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774" w:rsidRPr="00252186" w:rsidRDefault="00252186" w:rsidP="004A4CD6">
      <w:pPr>
        <w:pStyle w:val="AralkYok"/>
        <w:jc w:val="both"/>
        <w:rPr>
          <w:rFonts w:cstheme="minorHAnsi"/>
          <w:b/>
        </w:rPr>
      </w:pPr>
      <w:r w:rsidRPr="00252186">
        <w:rPr>
          <w:rFonts w:cstheme="minorHAnsi"/>
          <w:b/>
        </w:rPr>
        <w:t>MAHKEMESİ</w:t>
      </w:r>
      <w:r w:rsidRPr="00252186">
        <w:rPr>
          <w:rFonts w:cstheme="minorHAnsi"/>
          <w:b/>
        </w:rPr>
        <w:tab/>
      </w:r>
      <w:r w:rsidRPr="00252186">
        <w:rPr>
          <w:rFonts w:cstheme="minorHAnsi"/>
          <w:b/>
        </w:rPr>
        <w:tab/>
        <w:t xml:space="preserve">: </w:t>
      </w:r>
      <w:proofErr w:type="gramStart"/>
      <w:r w:rsidR="00554007">
        <w:rPr>
          <w:rFonts w:cstheme="minorHAnsi"/>
          <w:b/>
        </w:rPr>
        <w:t>……………</w:t>
      </w:r>
      <w:proofErr w:type="gramEnd"/>
      <w:r w:rsidR="00A82E7A">
        <w:rPr>
          <w:rFonts w:cstheme="minorHAnsi"/>
          <w:b/>
        </w:rPr>
        <w:t xml:space="preserve"> </w:t>
      </w:r>
      <w:r w:rsidRPr="00252186">
        <w:rPr>
          <w:rFonts w:cstheme="minorHAnsi"/>
          <w:b/>
        </w:rPr>
        <w:t xml:space="preserve">ASLİYE HUKUK MAHKEMESİ </w:t>
      </w:r>
      <w:r w:rsidR="00B14941">
        <w:rPr>
          <w:rFonts w:cstheme="minorHAnsi"/>
          <w:b/>
        </w:rPr>
        <w:t>2019/171</w:t>
      </w:r>
      <w:r w:rsidR="00A82E7A">
        <w:rPr>
          <w:rFonts w:cstheme="minorHAnsi"/>
          <w:b/>
        </w:rPr>
        <w:t xml:space="preserve"> </w:t>
      </w:r>
      <w:r w:rsidRPr="00252186">
        <w:rPr>
          <w:rFonts w:cstheme="minorHAnsi"/>
          <w:b/>
        </w:rPr>
        <w:t xml:space="preserve">E. </w:t>
      </w:r>
    </w:p>
    <w:p w:rsidR="00252186" w:rsidRPr="00252186" w:rsidRDefault="00252186" w:rsidP="00495FB1">
      <w:pPr>
        <w:pStyle w:val="AralkYok"/>
        <w:jc w:val="both"/>
        <w:rPr>
          <w:rFonts w:cstheme="minorHAnsi"/>
          <w:b/>
        </w:rPr>
      </w:pPr>
    </w:p>
    <w:p w:rsidR="00495FB1" w:rsidRPr="00252186" w:rsidRDefault="00030BCC" w:rsidP="00495FB1">
      <w:pPr>
        <w:pStyle w:val="AralkYok"/>
        <w:jc w:val="both"/>
        <w:rPr>
          <w:rFonts w:cstheme="minorHAnsi"/>
        </w:rPr>
      </w:pPr>
      <w:r w:rsidRPr="00252186">
        <w:rPr>
          <w:rFonts w:cstheme="minorHAnsi"/>
          <w:b/>
        </w:rPr>
        <w:t>DAVACILAR</w:t>
      </w:r>
      <w:r w:rsidRPr="00252186">
        <w:rPr>
          <w:rFonts w:cstheme="minorHAnsi"/>
          <w:b/>
        </w:rPr>
        <w:tab/>
      </w:r>
      <w:r w:rsidRPr="00252186">
        <w:rPr>
          <w:rFonts w:cstheme="minorHAnsi"/>
          <w:b/>
        </w:rPr>
        <w:tab/>
        <w:t>:</w:t>
      </w:r>
      <w:r w:rsidR="00495FB1" w:rsidRPr="00252186">
        <w:rPr>
          <w:rFonts w:cstheme="minorHAnsi"/>
        </w:rPr>
        <w:t xml:space="preserve">1. </w:t>
      </w:r>
      <w:proofErr w:type="gramStart"/>
      <w:r w:rsidR="00554007">
        <w:rPr>
          <w:rFonts w:cstheme="minorHAnsi"/>
        </w:rPr>
        <w:t>…………</w:t>
      </w:r>
      <w:r w:rsidR="00252186" w:rsidRPr="00252186">
        <w:rPr>
          <w:rFonts w:cstheme="minorHAnsi"/>
        </w:rPr>
        <w:t>,</w:t>
      </w:r>
      <w:proofErr w:type="gramEnd"/>
      <w:r w:rsidR="00252186" w:rsidRPr="00252186">
        <w:rPr>
          <w:rFonts w:cstheme="minorHAnsi"/>
        </w:rPr>
        <w:t xml:space="preserve"> 2. </w:t>
      </w:r>
      <w:r w:rsidR="00554007">
        <w:rPr>
          <w:rFonts w:cstheme="minorHAnsi"/>
        </w:rPr>
        <w:t>…………</w:t>
      </w:r>
      <w:r w:rsidR="00B14941">
        <w:rPr>
          <w:rFonts w:cstheme="minorHAnsi"/>
        </w:rPr>
        <w:t xml:space="preserve">, 3. </w:t>
      </w:r>
      <w:r w:rsidR="00554007">
        <w:rPr>
          <w:rFonts w:cstheme="minorHAnsi"/>
        </w:rPr>
        <w:t>…………</w:t>
      </w:r>
    </w:p>
    <w:p w:rsidR="00495FB1" w:rsidRPr="00252186" w:rsidRDefault="00495FB1" w:rsidP="00495FB1">
      <w:pPr>
        <w:pStyle w:val="AralkYok"/>
        <w:jc w:val="both"/>
        <w:rPr>
          <w:rFonts w:cstheme="minorHAnsi"/>
        </w:rPr>
      </w:pPr>
      <w:r w:rsidRPr="00252186">
        <w:rPr>
          <w:rFonts w:cstheme="minorHAnsi"/>
        </w:rPr>
        <w:tab/>
      </w:r>
      <w:r w:rsidRPr="00252186">
        <w:rPr>
          <w:rFonts w:cstheme="minorHAnsi"/>
        </w:rPr>
        <w:tab/>
      </w:r>
      <w:r w:rsidRPr="00252186">
        <w:rPr>
          <w:rFonts w:cstheme="minorHAnsi"/>
        </w:rPr>
        <w:tab/>
      </w:r>
    </w:p>
    <w:p w:rsidR="00495FB1" w:rsidRDefault="004B5642" w:rsidP="00495FB1">
      <w:pPr>
        <w:pStyle w:val="AralkYok"/>
        <w:jc w:val="both"/>
        <w:rPr>
          <w:rFonts w:cstheme="minorHAnsi"/>
        </w:rPr>
      </w:pPr>
      <w:r w:rsidRPr="00252186">
        <w:rPr>
          <w:rFonts w:cstheme="minorHAnsi"/>
          <w:b/>
        </w:rPr>
        <w:t>DAVALI</w:t>
      </w:r>
      <w:r w:rsidR="00030BCC" w:rsidRPr="00252186">
        <w:rPr>
          <w:rFonts w:cstheme="minorHAnsi"/>
          <w:b/>
        </w:rPr>
        <w:tab/>
      </w:r>
      <w:r w:rsidR="00030BCC" w:rsidRPr="00252186">
        <w:rPr>
          <w:rFonts w:cstheme="minorHAnsi"/>
          <w:b/>
        </w:rPr>
        <w:tab/>
      </w:r>
      <w:r w:rsidR="00252186">
        <w:rPr>
          <w:rFonts w:cstheme="minorHAnsi"/>
          <w:b/>
        </w:rPr>
        <w:tab/>
      </w:r>
      <w:r w:rsidR="00030BCC" w:rsidRPr="00252186">
        <w:rPr>
          <w:rFonts w:cstheme="minorHAnsi"/>
          <w:b/>
        </w:rPr>
        <w:t>:</w:t>
      </w:r>
      <w:r w:rsidR="00252186" w:rsidRPr="00252186">
        <w:rPr>
          <w:rFonts w:cstheme="minorHAnsi"/>
        </w:rPr>
        <w:t xml:space="preserve">1. </w:t>
      </w:r>
      <w:proofErr w:type="gramStart"/>
      <w:r w:rsidR="00554007">
        <w:rPr>
          <w:rFonts w:cstheme="minorHAnsi"/>
        </w:rPr>
        <w:t>………..</w:t>
      </w:r>
      <w:proofErr w:type="gramEnd"/>
      <w:r w:rsidR="00B14941">
        <w:rPr>
          <w:rFonts w:cstheme="minorHAnsi"/>
        </w:rPr>
        <w:t xml:space="preserve"> </w:t>
      </w:r>
      <w:r w:rsidR="00252186" w:rsidRPr="00252186">
        <w:rPr>
          <w:rFonts w:cstheme="minorHAnsi"/>
        </w:rPr>
        <w:t xml:space="preserve">Sigorta A.Ş. </w:t>
      </w:r>
    </w:p>
    <w:p w:rsidR="000C2A22" w:rsidRDefault="000C2A22" w:rsidP="00A82E7A">
      <w:pPr>
        <w:pStyle w:val="AralkYok"/>
        <w:jc w:val="both"/>
        <w:rPr>
          <w:rFonts w:cstheme="minorHAnsi"/>
        </w:rPr>
      </w:pPr>
      <w:r>
        <w:rPr>
          <w:rFonts w:cstheme="minorHAnsi"/>
        </w:rPr>
        <w:t xml:space="preserve"> </w:t>
      </w:r>
      <w:r>
        <w:rPr>
          <w:rFonts w:cstheme="minorHAnsi"/>
        </w:rPr>
        <w:tab/>
      </w:r>
      <w:r>
        <w:rPr>
          <w:rFonts w:cstheme="minorHAnsi"/>
        </w:rPr>
        <w:tab/>
      </w:r>
      <w:r>
        <w:rPr>
          <w:rFonts w:cstheme="minorHAnsi"/>
        </w:rPr>
        <w:tab/>
        <w:t xml:space="preserve"> 2. </w:t>
      </w:r>
      <w:proofErr w:type="gramStart"/>
      <w:r w:rsidR="00554007">
        <w:rPr>
          <w:rFonts w:cstheme="minorHAnsi"/>
        </w:rPr>
        <w:t>………….</w:t>
      </w:r>
      <w:proofErr w:type="gramEnd"/>
      <w:r w:rsidR="00A82E7A">
        <w:rPr>
          <w:rFonts w:cstheme="minorHAnsi"/>
        </w:rPr>
        <w:t xml:space="preserve"> </w:t>
      </w:r>
    </w:p>
    <w:p w:rsidR="004A4CD6" w:rsidRDefault="004A4CD6" w:rsidP="004A4CD6">
      <w:pPr>
        <w:pStyle w:val="AralkYok"/>
        <w:jc w:val="both"/>
        <w:rPr>
          <w:rFonts w:cstheme="minorHAnsi"/>
          <w:b/>
        </w:rPr>
      </w:pPr>
      <w:r>
        <w:rPr>
          <w:rFonts w:cstheme="minorHAnsi"/>
          <w:b/>
        </w:rPr>
        <w:t xml:space="preserve">GÖREVLENDRİME </w:t>
      </w:r>
    </w:p>
    <w:p w:rsidR="004A4CD6" w:rsidRPr="004A4CD6" w:rsidRDefault="004A4CD6" w:rsidP="004A4CD6">
      <w:pPr>
        <w:pStyle w:val="AralkYok"/>
        <w:jc w:val="both"/>
        <w:rPr>
          <w:rFonts w:cstheme="minorHAnsi"/>
        </w:rPr>
      </w:pPr>
      <w:r>
        <w:rPr>
          <w:rFonts w:cstheme="minorHAnsi"/>
          <w:b/>
        </w:rPr>
        <w:t>KONUSU</w:t>
      </w:r>
      <w:r>
        <w:rPr>
          <w:rFonts w:cstheme="minorHAnsi"/>
          <w:b/>
        </w:rPr>
        <w:tab/>
      </w:r>
      <w:r>
        <w:rPr>
          <w:rFonts w:cstheme="minorHAnsi"/>
          <w:b/>
        </w:rPr>
        <w:tab/>
        <w:t>:</w:t>
      </w:r>
      <w:r w:rsidRPr="003C0831">
        <w:rPr>
          <w:rFonts w:cstheme="minorHAnsi"/>
        </w:rPr>
        <w:t xml:space="preserve"> </w:t>
      </w:r>
      <w:r w:rsidRPr="004A4CD6">
        <w:rPr>
          <w:rFonts w:cstheme="minorHAnsi"/>
        </w:rPr>
        <w:t>Mahkemece</w:t>
      </w:r>
      <w:r>
        <w:rPr>
          <w:rFonts w:cstheme="minorHAnsi"/>
        </w:rPr>
        <w:t>;</w:t>
      </w:r>
      <w:r w:rsidRPr="004A4CD6">
        <w:rPr>
          <w:rFonts w:cstheme="minorHAnsi"/>
        </w:rPr>
        <w:t xml:space="preserve"> </w:t>
      </w:r>
      <w:r w:rsidRPr="00D04C75">
        <w:rPr>
          <w:i/>
          <w:color w:val="333333"/>
          <w:u w:val="single"/>
          <w:shd w:val="clear" w:color="auto" w:fill="FFFFFF"/>
        </w:rPr>
        <w:t>Dosyanın davacı tarafın itirazları dikkate alınarak ek rapor hazırlanması için</w:t>
      </w:r>
      <w:r w:rsidRPr="004A4CD6">
        <w:rPr>
          <w:color w:val="333333"/>
          <w:shd w:val="clear" w:color="auto" w:fill="FFFFFF"/>
        </w:rPr>
        <w:t xml:space="preserve"> rapor sunan aktüerya bilirkişisine tevdine</w:t>
      </w:r>
      <w:r>
        <w:rPr>
          <w:color w:val="333333"/>
          <w:shd w:val="clear" w:color="auto" w:fill="FFFFFF"/>
        </w:rPr>
        <w:t xml:space="preserve"> karar verilmiş olmakla </w:t>
      </w:r>
      <w:r w:rsidRPr="004A4CD6">
        <w:rPr>
          <w:rFonts w:cstheme="minorHAnsi"/>
        </w:rPr>
        <w:t xml:space="preserve">aşağıda gerekli hesaplamalar yapılmış olup takdiri sayın mahkemeye aittir. </w:t>
      </w:r>
    </w:p>
    <w:p w:rsidR="00495FB1" w:rsidRPr="00252186" w:rsidRDefault="000C2A22" w:rsidP="00495FB1">
      <w:pPr>
        <w:pStyle w:val="AralkYok"/>
        <w:jc w:val="both"/>
        <w:rPr>
          <w:rFonts w:cstheme="minorHAnsi"/>
        </w:rPr>
      </w:pPr>
      <w:r>
        <w:rPr>
          <w:rFonts w:cstheme="minorHAnsi"/>
        </w:rPr>
        <w:tab/>
      </w:r>
      <w:r>
        <w:rPr>
          <w:rFonts w:cstheme="minorHAnsi"/>
        </w:rPr>
        <w:tab/>
        <w:t xml:space="preserve"> </w:t>
      </w:r>
    </w:p>
    <w:p w:rsidR="00030BCC" w:rsidRPr="00252186" w:rsidRDefault="00030BCC" w:rsidP="004A4CD6">
      <w:pPr>
        <w:pStyle w:val="AralkYok"/>
        <w:shd w:val="clear" w:color="auto" w:fill="000000" w:themeFill="text1"/>
        <w:jc w:val="center"/>
        <w:rPr>
          <w:rFonts w:cstheme="minorHAnsi"/>
          <w:b/>
        </w:rPr>
      </w:pPr>
      <w:r w:rsidRPr="00252186">
        <w:rPr>
          <w:rFonts w:cstheme="minorHAnsi"/>
          <w:b/>
        </w:rPr>
        <w:t>I – İNCELEME VE TESPİTLER:</w:t>
      </w:r>
    </w:p>
    <w:p w:rsidR="00495FB1" w:rsidRDefault="00495FB1" w:rsidP="00495FB1">
      <w:pPr>
        <w:pStyle w:val="AralkYok"/>
        <w:jc w:val="center"/>
        <w:rPr>
          <w:rFonts w:cstheme="minorHAnsi"/>
          <w:b/>
        </w:rPr>
      </w:pPr>
    </w:p>
    <w:p w:rsidR="003C0831" w:rsidRDefault="004A4CD6" w:rsidP="003C0831">
      <w:pPr>
        <w:pStyle w:val="AralkYok"/>
        <w:jc w:val="both"/>
        <w:rPr>
          <w:rFonts w:cstheme="minorHAnsi"/>
        </w:rPr>
      </w:pPr>
      <w:r w:rsidRPr="004A4CD6">
        <w:rPr>
          <w:rFonts w:cstheme="minorHAnsi"/>
          <w:b/>
        </w:rPr>
        <w:t xml:space="preserve">Davacı Vekili tarafından sunulan 24.03.2021 Tarihli dilekçe </w:t>
      </w:r>
      <w:proofErr w:type="gramStart"/>
      <w:r w:rsidRPr="004A4CD6">
        <w:rPr>
          <w:rFonts w:cstheme="minorHAnsi"/>
          <w:b/>
        </w:rPr>
        <w:t>ile</w:t>
      </w:r>
      <w:r>
        <w:rPr>
          <w:rFonts w:cstheme="minorHAnsi"/>
          <w:b/>
        </w:rPr>
        <w:t>;</w:t>
      </w:r>
      <w:proofErr w:type="gramEnd"/>
      <w:r>
        <w:rPr>
          <w:rFonts w:cstheme="minorHAnsi"/>
        </w:rPr>
        <w:t xml:space="preserve"> Yargıtay 17 HD’nin son güncel kararı uyarınca hesaplamada bakiye ömür tablosu olarak TRH 2010 Yaşam </w:t>
      </w:r>
      <w:proofErr w:type="spellStart"/>
      <w:r>
        <w:rPr>
          <w:rFonts w:cstheme="minorHAnsi"/>
        </w:rPr>
        <w:t>Tablosu’nun</w:t>
      </w:r>
      <w:proofErr w:type="spellEnd"/>
      <w:r>
        <w:rPr>
          <w:rFonts w:cstheme="minorHAnsi"/>
        </w:rPr>
        <w:t xml:space="preserve"> kullanılmasına geçildiği, bu nedenle ek rapor aldırılması talep edildiği, ekinde soruşturma dosyasında alınan kusur raporunun sunulduğu görülmüştür. </w:t>
      </w:r>
    </w:p>
    <w:p w:rsidR="004A4CD6" w:rsidRDefault="004A4CD6" w:rsidP="003C0831">
      <w:pPr>
        <w:pStyle w:val="AralkYok"/>
        <w:jc w:val="both"/>
        <w:rPr>
          <w:rFonts w:cstheme="minorHAnsi"/>
        </w:rPr>
      </w:pPr>
    </w:p>
    <w:p w:rsidR="004A4CD6" w:rsidRDefault="004A4CD6" w:rsidP="003C0831">
      <w:pPr>
        <w:pStyle w:val="AralkYok"/>
        <w:jc w:val="both"/>
        <w:rPr>
          <w:rFonts w:cstheme="minorHAnsi"/>
          <w:b/>
          <w:u w:val="single"/>
        </w:rPr>
      </w:pPr>
      <w:r w:rsidRPr="004A4CD6">
        <w:rPr>
          <w:rFonts w:cstheme="minorHAnsi"/>
          <w:b/>
          <w:u w:val="single"/>
        </w:rPr>
        <w:t xml:space="preserve">27.02.2021 Tarihli Kök Bilirkişi Raporumuzda yapılan tespitler aynen kalmak kaydı ile hesaplama bu kez aşağıda metni verilen Yargıtay 17 HD’nin son güncel kararlarına göre TRH 2010 tablosu kullanılarak yapılacaktır. </w:t>
      </w:r>
    </w:p>
    <w:p w:rsidR="008578A0" w:rsidRDefault="008578A0" w:rsidP="003C0831">
      <w:pPr>
        <w:pStyle w:val="AralkYok"/>
        <w:jc w:val="both"/>
        <w:rPr>
          <w:rFonts w:cstheme="minorHAnsi"/>
          <w:b/>
          <w:u w:val="single"/>
        </w:rPr>
      </w:pPr>
    </w:p>
    <w:p w:rsidR="00495FB1" w:rsidRPr="00252186" w:rsidRDefault="00252186" w:rsidP="00495FB1">
      <w:pPr>
        <w:pStyle w:val="AralkYok"/>
        <w:jc w:val="both"/>
        <w:rPr>
          <w:rFonts w:cstheme="minorHAnsi"/>
        </w:rPr>
      </w:pPr>
      <w:r>
        <w:rPr>
          <w:rFonts w:cstheme="minorHAnsi"/>
          <w:b/>
        </w:rPr>
        <w:t>KAZA</w:t>
      </w:r>
      <w:r w:rsidR="00F4066D" w:rsidRPr="00252186">
        <w:rPr>
          <w:rFonts w:cstheme="minorHAnsi"/>
          <w:b/>
        </w:rPr>
        <w:tab/>
      </w:r>
      <w:r w:rsidR="00030BCC" w:rsidRPr="00252186">
        <w:rPr>
          <w:rFonts w:cstheme="minorHAnsi"/>
          <w:b/>
        </w:rPr>
        <w:tab/>
      </w:r>
      <w:r w:rsidR="004B5642" w:rsidRPr="00252186">
        <w:rPr>
          <w:rFonts w:cstheme="minorHAnsi"/>
          <w:b/>
        </w:rPr>
        <w:tab/>
      </w:r>
      <w:r w:rsidR="00F009B8" w:rsidRPr="00252186">
        <w:rPr>
          <w:rFonts w:cstheme="minorHAnsi"/>
          <w:b/>
        </w:rPr>
        <w:t>:</w:t>
      </w:r>
      <w:r w:rsidR="00F009B8" w:rsidRPr="00252186">
        <w:rPr>
          <w:rFonts w:cstheme="minorHAnsi"/>
        </w:rPr>
        <w:t xml:space="preserve"> </w:t>
      </w:r>
      <w:r w:rsidR="00880C4A">
        <w:rPr>
          <w:rFonts w:cstheme="minorHAnsi"/>
        </w:rPr>
        <w:t xml:space="preserve">14.05.2018 Tarihinde </w:t>
      </w:r>
      <w:r w:rsidR="00926D44">
        <w:rPr>
          <w:rFonts w:cstheme="minorHAnsi"/>
        </w:rPr>
        <w:t xml:space="preserve">Sürücü </w:t>
      </w:r>
      <w:proofErr w:type="gramStart"/>
      <w:r w:rsidR="00554007">
        <w:rPr>
          <w:rFonts w:cstheme="minorHAnsi"/>
        </w:rPr>
        <w:t>…………</w:t>
      </w:r>
      <w:proofErr w:type="gramEnd"/>
      <w:r w:rsidR="00B14941">
        <w:rPr>
          <w:rFonts w:cstheme="minorHAnsi"/>
        </w:rPr>
        <w:t xml:space="preserve"> </w:t>
      </w:r>
      <w:r w:rsidR="00926D44">
        <w:rPr>
          <w:rFonts w:cstheme="minorHAnsi"/>
        </w:rPr>
        <w:t xml:space="preserve">sevk ve idaresinde bulunan </w:t>
      </w:r>
      <w:proofErr w:type="gramStart"/>
      <w:r w:rsidR="00554007">
        <w:rPr>
          <w:rFonts w:cstheme="minorHAnsi"/>
        </w:rPr>
        <w:t>……….</w:t>
      </w:r>
      <w:proofErr w:type="gramEnd"/>
      <w:r w:rsidR="00B14941">
        <w:rPr>
          <w:rFonts w:cstheme="minorHAnsi"/>
        </w:rPr>
        <w:t xml:space="preserve"> </w:t>
      </w:r>
      <w:r w:rsidR="00926D44">
        <w:rPr>
          <w:rFonts w:cstheme="minorHAnsi"/>
        </w:rPr>
        <w:t xml:space="preserve">Plakalı </w:t>
      </w:r>
      <w:r w:rsidR="00B14941">
        <w:rPr>
          <w:rFonts w:cstheme="minorHAnsi"/>
        </w:rPr>
        <w:t xml:space="preserve">aracın </w:t>
      </w:r>
      <w:proofErr w:type="gramStart"/>
      <w:r w:rsidR="00554007">
        <w:rPr>
          <w:rFonts w:cstheme="minorHAnsi"/>
        </w:rPr>
        <w:t>…………</w:t>
      </w:r>
      <w:proofErr w:type="gramEnd"/>
      <w:r w:rsidR="00B14941">
        <w:rPr>
          <w:rFonts w:cstheme="minorHAnsi"/>
        </w:rPr>
        <w:t xml:space="preserve"> Plakalı araca arkadan çarpması sonucu </w:t>
      </w:r>
      <w:proofErr w:type="gramStart"/>
      <w:r w:rsidR="00554007">
        <w:rPr>
          <w:rFonts w:cstheme="minorHAnsi"/>
        </w:rPr>
        <w:t>………..</w:t>
      </w:r>
      <w:proofErr w:type="gramEnd"/>
      <w:r w:rsidR="00B14941">
        <w:rPr>
          <w:rFonts w:cstheme="minorHAnsi"/>
        </w:rPr>
        <w:t xml:space="preserve"> Plakalı araçta yolcu olarak bulunan davacıların murisi </w:t>
      </w:r>
      <w:proofErr w:type="gramStart"/>
      <w:r w:rsidR="00554007">
        <w:rPr>
          <w:rFonts w:cstheme="minorHAnsi"/>
        </w:rPr>
        <w:t>………….</w:t>
      </w:r>
      <w:proofErr w:type="gramEnd"/>
      <w:r w:rsidR="00B14941">
        <w:rPr>
          <w:rFonts w:cstheme="minorHAnsi"/>
        </w:rPr>
        <w:t xml:space="preserve"> </w:t>
      </w:r>
      <w:r w:rsidR="00926D44">
        <w:rPr>
          <w:rFonts w:cstheme="minorHAnsi"/>
        </w:rPr>
        <w:t xml:space="preserve">vefat etmiştir. </w:t>
      </w:r>
    </w:p>
    <w:p w:rsidR="00C20982" w:rsidRPr="00252186" w:rsidRDefault="00C20982" w:rsidP="00495FB1">
      <w:pPr>
        <w:pStyle w:val="AralkYok"/>
        <w:jc w:val="both"/>
        <w:rPr>
          <w:rFonts w:cstheme="minorHAnsi"/>
        </w:rPr>
      </w:pPr>
    </w:p>
    <w:p w:rsidR="00252186" w:rsidRPr="004A4CD6" w:rsidRDefault="00030BCC" w:rsidP="00A82E7A">
      <w:pPr>
        <w:pStyle w:val="AralkYok"/>
        <w:jc w:val="both"/>
        <w:rPr>
          <w:rFonts w:cstheme="minorHAnsi"/>
          <w:b/>
        </w:rPr>
      </w:pPr>
      <w:r w:rsidRPr="00252186">
        <w:rPr>
          <w:rFonts w:cstheme="minorHAnsi"/>
          <w:b/>
        </w:rPr>
        <w:t>KUSUR</w:t>
      </w:r>
      <w:r w:rsidRPr="00252186">
        <w:rPr>
          <w:rFonts w:cstheme="minorHAnsi"/>
          <w:b/>
        </w:rPr>
        <w:tab/>
      </w:r>
      <w:r w:rsidRPr="00252186">
        <w:rPr>
          <w:rFonts w:cstheme="minorHAnsi"/>
          <w:b/>
        </w:rPr>
        <w:tab/>
      </w:r>
      <w:r w:rsidR="00252186">
        <w:rPr>
          <w:rFonts w:cstheme="minorHAnsi"/>
          <w:b/>
        </w:rPr>
        <w:tab/>
      </w:r>
      <w:r w:rsidRPr="00252186">
        <w:rPr>
          <w:rFonts w:cstheme="minorHAnsi"/>
          <w:b/>
        </w:rPr>
        <w:t>:</w:t>
      </w:r>
      <w:r w:rsidR="00A82E7A">
        <w:rPr>
          <w:rFonts w:cstheme="minorHAnsi"/>
          <w:b/>
        </w:rPr>
        <w:t xml:space="preserve"> </w:t>
      </w:r>
      <w:r w:rsidR="004A4CD6" w:rsidRPr="004A4CD6">
        <w:rPr>
          <w:rFonts w:cstheme="minorHAnsi"/>
        </w:rPr>
        <w:t xml:space="preserve">Davacı vekili tarafından dosyaya sunulan Adli Tıp Kurumu Trafik İhtisas Dairesinin </w:t>
      </w:r>
      <w:proofErr w:type="gramStart"/>
      <w:r w:rsidR="00554007">
        <w:rPr>
          <w:rFonts w:cstheme="minorHAnsi"/>
        </w:rPr>
        <w:t>……….</w:t>
      </w:r>
      <w:proofErr w:type="gramEnd"/>
      <w:r w:rsidR="004A4CD6" w:rsidRPr="004A4CD6">
        <w:rPr>
          <w:rFonts w:cstheme="minorHAnsi"/>
        </w:rPr>
        <w:t xml:space="preserve"> Tarihli </w:t>
      </w:r>
      <w:proofErr w:type="gramStart"/>
      <w:r w:rsidR="00554007">
        <w:rPr>
          <w:rFonts w:cstheme="minorHAnsi"/>
        </w:rPr>
        <w:t>………..</w:t>
      </w:r>
      <w:proofErr w:type="gramEnd"/>
      <w:r w:rsidR="004A4CD6" w:rsidRPr="004A4CD6">
        <w:rPr>
          <w:rFonts w:cstheme="minorHAnsi"/>
        </w:rPr>
        <w:t>Sayılı Kusur raporuna göre;</w:t>
      </w:r>
      <w:r w:rsidR="004A4CD6">
        <w:rPr>
          <w:rFonts w:cstheme="minorHAnsi"/>
          <w:b/>
        </w:rPr>
        <w:t xml:space="preserve"> </w:t>
      </w:r>
      <w:r w:rsidR="00554007">
        <w:rPr>
          <w:rFonts w:cstheme="minorHAnsi"/>
        </w:rPr>
        <w:t>………</w:t>
      </w:r>
      <w:r w:rsidR="004A4CD6" w:rsidRPr="004A4CD6">
        <w:rPr>
          <w:rFonts w:cstheme="minorHAnsi"/>
        </w:rPr>
        <w:t xml:space="preserve"> Plakalı araç sürücüsü </w:t>
      </w:r>
      <w:proofErr w:type="gramStart"/>
      <w:r w:rsidR="00554007">
        <w:rPr>
          <w:rFonts w:cstheme="minorHAnsi"/>
        </w:rPr>
        <w:t>……..</w:t>
      </w:r>
      <w:proofErr w:type="gramEnd"/>
      <w:r w:rsidR="004A4CD6" w:rsidRPr="004A4CD6">
        <w:rPr>
          <w:rFonts w:cstheme="minorHAnsi"/>
        </w:rPr>
        <w:t>’</w:t>
      </w:r>
      <w:proofErr w:type="spellStart"/>
      <w:r w:rsidR="004A4CD6" w:rsidRPr="004A4CD6">
        <w:rPr>
          <w:rFonts w:cstheme="minorHAnsi"/>
        </w:rPr>
        <w:t>ın</w:t>
      </w:r>
      <w:proofErr w:type="spellEnd"/>
      <w:r w:rsidR="004A4CD6" w:rsidRPr="004A4CD6">
        <w:rPr>
          <w:rFonts w:cstheme="minorHAnsi"/>
        </w:rPr>
        <w:t xml:space="preserve"> asli kusurlu, </w:t>
      </w:r>
      <w:r w:rsidR="00554007">
        <w:rPr>
          <w:rFonts w:cstheme="minorHAnsi"/>
        </w:rPr>
        <w:t>……</w:t>
      </w:r>
      <w:r w:rsidR="004A4CD6" w:rsidRPr="004A4CD6">
        <w:rPr>
          <w:rFonts w:cstheme="minorHAnsi"/>
        </w:rPr>
        <w:t xml:space="preserve"> Plakalı araç sürücüsü </w:t>
      </w:r>
      <w:proofErr w:type="gramStart"/>
      <w:r w:rsidR="00554007">
        <w:rPr>
          <w:rFonts w:cstheme="minorHAnsi"/>
        </w:rPr>
        <w:t>………..</w:t>
      </w:r>
      <w:proofErr w:type="gramEnd"/>
      <w:r w:rsidR="004A4CD6" w:rsidRPr="004A4CD6">
        <w:rPr>
          <w:rFonts w:cstheme="minorHAnsi"/>
        </w:rPr>
        <w:t>’in ise kusursuz olduğu tespit edilmiştir.</w:t>
      </w:r>
      <w:r w:rsidR="004A4CD6">
        <w:rPr>
          <w:rFonts w:cstheme="minorHAnsi"/>
          <w:b/>
        </w:rPr>
        <w:t xml:space="preserve"> </w:t>
      </w:r>
      <w:r w:rsidR="00B14941" w:rsidRPr="00B14941">
        <w:rPr>
          <w:rFonts w:cstheme="minorHAnsi"/>
        </w:rPr>
        <w:t xml:space="preserve">Müteveffanın araçta yolcu olarak bulunması </w:t>
      </w:r>
      <w:r w:rsidR="004A4CD6">
        <w:rPr>
          <w:rFonts w:cstheme="minorHAnsi"/>
        </w:rPr>
        <w:t xml:space="preserve">ve içinde bulunduğu araç sürücüsünün asli kusurlu olması </w:t>
      </w:r>
      <w:r w:rsidR="00B14941" w:rsidRPr="00B14941">
        <w:rPr>
          <w:rFonts w:cstheme="minorHAnsi"/>
        </w:rPr>
        <w:t xml:space="preserve">nedeniyle </w:t>
      </w:r>
      <w:r w:rsidR="004A4CD6">
        <w:rPr>
          <w:rFonts w:cstheme="minorHAnsi"/>
        </w:rPr>
        <w:t xml:space="preserve">müteveffanın </w:t>
      </w:r>
      <w:r w:rsidR="00B14941" w:rsidRPr="00B14941">
        <w:rPr>
          <w:rFonts w:cstheme="minorHAnsi"/>
        </w:rPr>
        <w:t xml:space="preserve">kusursuz olduğu kabul edilerek hesaplama yapılacaktır. </w:t>
      </w:r>
    </w:p>
    <w:p w:rsidR="007A0C3D" w:rsidRDefault="007A0C3D" w:rsidP="007A0C3D">
      <w:pPr>
        <w:pStyle w:val="AralkYok"/>
        <w:ind w:left="414"/>
        <w:jc w:val="both"/>
        <w:rPr>
          <w:rFonts w:cstheme="minorHAnsi"/>
        </w:rPr>
      </w:pPr>
    </w:p>
    <w:p w:rsidR="00252186" w:rsidRPr="00252186" w:rsidRDefault="00252186" w:rsidP="00495FB1">
      <w:pPr>
        <w:pStyle w:val="AralkYok"/>
        <w:jc w:val="both"/>
        <w:rPr>
          <w:rFonts w:cstheme="minorHAnsi"/>
        </w:rPr>
      </w:pPr>
      <w:r>
        <w:rPr>
          <w:rFonts w:cstheme="minorHAnsi"/>
          <w:b/>
        </w:rPr>
        <w:t>POLİÇE</w:t>
      </w:r>
      <w:r>
        <w:rPr>
          <w:rFonts w:cstheme="minorHAnsi"/>
          <w:b/>
        </w:rPr>
        <w:tab/>
      </w:r>
      <w:r>
        <w:rPr>
          <w:rFonts w:cstheme="minorHAnsi"/>
          <w:b/>
        </w:rPr>
        <w:tab/>
      </w:r>
      <w:r>
        <w:rPr>
          <w:rFonts w:cstheme="minorHAnsi"/>
          <w:b/>
        </w:rPr>
        <w:tab/>
        <w:t xml:space="preserve">: </w:t>
      </w:r>
      <w:r>
        <w:rPr>
          <w:rFonts w:cstheme="minorHAnsi"/>
        </w:rPr>
        <w:t xml:space="preserve">Kazaya karışan </w:t>
      </w:r>
      <w:proofErr w:type="gramStart"/>
      <w:r w:rsidR="00554007">
        <w:rPr>
          <w:rFonts w:cstheme="minorHAnsi"/>
        </w:rPr>
        <w:t>…………</w:t>
      </w:r>
      <w:proofErr w:type="gramEnd"/>
      <w:r w:rsidR="00880C4A">
        <w:rPr>
          <w:rFonts w:cstheme="minorHAnsi"/>
        </w:rPr>
        <w:t xml:space="preserve"> </w:t>
      </w:r>
      <w:r>
        <w:rPr>
          <w:rFonts w:cstheme="minorHAnsi"/>
        </w:rPr>
        <w:t xml:space="preserve">Plakalı aracın davalı sigorta şirketince zorunlu mali mesuliyet sigortası ile sigortalandığı, poliçe numarasının </w:t>
      </w:r>
      <w:proofErr w:type="gramStart"/>
      <w:r w:rsidR="00554007">
        <w:rPr>
          <w:rFonts w:cstheme="minorHAnsi"/>
        </w:rPr>
        <w:t>…………</w:t>
      </w:r>
      <w:proofErr w:type="gramEnd"/>
      <w:r w:rsidR="00880C4A">
        <w:rPr>
          <w:rFonts w:cstheme="minorHAnsi"/>
        </w:rPr>
        <w:t xml:space="preserve"> </w:t>
      </w:r>
      <w:proofErr w:type="gramStart"/>
      <w:r>
        <w:rPr>
          <w:rFonts w:cstheme="minorHAnsi"/>
        </w:rPr>
        <w:t>olduğu</w:t>
      </w:r>
      <w:proofErr w:type="gramEnd"/>
      <w:r>
        <w:rPr>
          <w:rFonts w:cstheme="minorHAnsi"/>
        </w:rPr>
        <w:t xml:space="preserve">, başlangıç ve bitiş tarihlerinin </w:t>
      </w:r>
      <w:r w:rsidR="00880C4A">
        <w:rPr>
          <w:rFonts w:cstheme="minorHAnsi"/>
        </w:rPr>
        <w:t>02</w:t>
      </w:r>
      <w:r w:rsidR="00E23804">
        <w:rPr>
          <w:rFonts w:cstheme="minorHAnsi"/>
        </w:rPr>
        <w:t>.</w:t>
      </w:r>
      <w:r w:rsidR="00880C4A">
        <w:rPr>
          <w:rFonts w:cstheme="minorHAnsi"/>
        </w:rPr>
        <w:t>01</w:t>
      </w:r>
      <w:r w:rsidR="00E23804">
        <w:rPr>
          <w:rFonts w:cstheme="minorHAnsi"/>
        </w:rPr>
        <w:t>.</w:t>
      </w:r>
      <w:r w:rsidR="00880C4A">
        <w:rPr>
          <w:rFonts w:cstheme="minorHAnsi"/>
        </w:rPr>
        <w:t xml:space="preserve">2018 </w:t>
      </w:r>
      <w:r>
        <w:rPr>
          <w:rFonts w:cstheme="minorHAnsi"/>
        </w:rPr>
        <w:t xml:space="preserve">– </w:t>
      </w:r>
      <w:r w:rsidR="00880C4A">
        <w:rPr>
          <w:rFonts w:cstheme="minorHAnsi"/>
        </w:rPr>
        <w:t>02</w:t>
      </w:r>
      <w:r>
        <w:rPr>
          <w:rFonts w:cstheme="minorHAnsi"/>
        </w:rPr>
        <w:t>.</w:t>
      </w:r>
      <w:r w:rsidR="00880C4A">
        <w:rPr>
          <w:rFonts w:cstheme="minorHAnsi"/>
        </w:rPr>
        <w:t>01</w:t>
      </w:r>
      <w:r>
        <w:rPr>
          <w:rFonts w:cstheme="minorHAnsi"/>
        </w:rPr>
        <w:t>.</w:t>
      </w:r>
      <w:r w:rsidR="00880C4A">
        <w:rPr>
          <w:rFonts w:cstheme="minorHAnsi"/>
        </w:rPr>
        <w:t xml:space="preserve">2019 </w:t>
      </w:r>
      <w:r>
        <w:rPr>
          <w:rFonts w:cstheme="minorHAnsi"/>
        </w:rPr>
        <w:t xml:space="preserve">olduğu, kaza tarihini kapsadığı, </w:t>
      </w:r>
      <w:r w:rsidR="00C77AE3">
        <w:rPr>
          <w:rFonts w:cstheme="minorHAnsi"/>
        </w:rPr>
        <w:t xml:space="preserve">vefat halinde poliçe limitinin </w:t>
      </w:r>
      <w:r w:rsidR="00880C4A">
        <w:rPr>
          <w:rFonts w:cstheme="minorHAnsi"/>
        </w:rPr>
        <w:t>360</w:t>
      </w:r>
      <w:r w:rsidR="00C77AE3">
        <w:rPr>
          <w:rFonts w:cstheme="minorHAnsi"/>
        </w:rPr>
        <w:t xml:space="preserve">.000,00 TL olduğu görülmüştür. </w:t>
      </w:r>
    </w:p>
    <w:p w:rsidR="00252186" w:rsidRPr="00252186" w:rsidRDefault="00252186" w:rsidP="00495FB1">
      <w:pPr>
        <w:pStyle w:val="AralkYok"/>
        <w:jc w:val="both"/>
        <w:rPr>
          <w:rFonts w:cstheme="minorHAnsi"/>
        </w:rPr>
      </w:pPr>
    </w:p>
    <w:p w:rsidR="00596209" w:rsidRDefault="00030BCC" w:rsidP="00495FB1">
      <w:pPr>
        <w:pStyle w:val="AralkYok"/>
        <w:jc w:val="both"/>
      </w:pPr>
      <w:r w:rsidRPr="009B0D7E">
        <w:rPr>
          <w:b/>
        </w:rPr>
        <w:t>AYLIK GELİR</w:t>
      </w:r>
      <w:r w:rsidRPr="009B0D7E">
        <w:rPr>
          <w:b/>
        </w:rPr>
        <w:tab/>
      </w:r>
      <w:r w:rsidRPr="009B0D7E">
        <w:rPr>
          <w:b/>
        </w:rPr>
        <w:tab/>
        <w:t>:</w:t>
      </w:r>
      <w:r w:rsidRPr="004F39F0">
        <w:t xml:space="preserve"> Müteveffa</w:t>
      </w:r>
      <w:r w:rsidR="00A82E7A">
        <w:t>nın</w:t>
      </w:r>
      <w:r w:rsidR="00880C4A">
        <w:t xml:space="preserve"> aylık gelirine ilişkin bir belge sunulmamıştır. Bu nedenle asgari ücret düzeyinde gelir elde ettiği varsayılarak hesaplama yapılacaktır. Aktif dönem hesabında AGİ </w:t>
      </w:r>
      <w:proofErr w:type="gramStart"/>
      <w:r w:rsidR="00880C4A">
        <w:t>dahil</w:t>
      </w:r>
      <w:proofErr w:type="gramEnd"/>
      <w:r w:rsidR="00880C4A">
        <w:t xml:space="preserve"> asgari ücret dikkate alınacaktır. </w:t>
      </w:r>
      <w:r w:rsidR="00200E39">
        <w:t xml:space="preserve">Pasif dönem hesabında ise </w:t>
      </w:r>
      <w:r w:rsidR="00880C4A">
        <w:t xml:space="preserve">AGİ hariç </w:t>
      </w:r>
      <w:r w:rsidR="00200E39">
        <w:t>bilinen son asgari ücret dikkate alınacak</w:t>
      </w:r>
      <w:r w:rsidR="00880C4A">
        <w:t xml:space="preserve">tır. Asgari ücretler ait oldukları tarihlere göre aşağıda tablolarda ayrı ayrı gösterilecektir. </w:t>
      </w:r>
    </w:p>
    <w:p w:rsidR="006B0848" w:rsidRDefault="006B0848" w:rsidP="00495FB1">
      <w:pPr>
        <w:pStyle w:val="AralkYok"/>
        <w:jc w:val="both"/>
      </w:pPr>
    </w:p>
    <w:p w:rsidR="00BC7606" w:rsidRDefault="006B0848" w:rsidP="00495FB1">
      <w:pPr>
        <w:pStyle w:val="AralkYok"/>
        <w:jc w:val="both"/>
      </w:pPr>
      <w:r>
        <w:rPr>
          <w:b/>
        </w:rPr>
        <w:t>ÖDEME</w:t>
      </w:r>
      <w:r>
        <w:rPr>
          <w:b/>
        </w:rPr>
        <w:tab/>
      </w:r>
      <w:r>
        <w:rPr>
          <w:b/>
        </w:rPr>
        <w:tab/>
      </w:r>
      <w:r>
        <w:rPr>
          <w:b/>
        </w:rPr>
        <w:tab/>
        <w:t xml:space="preserve">: </w:t>
      </w:r>
      <w:r>
        <w:t xml:space="preserve">Davalı sigorta şirketi tarafından </w:t>
      </w:r>
      <w:r w:rsidR="00880C4A">
        <w:t>11</w:t>
      </w:r>
      <w:r>
        <w:t>.</w:t>
      </w:r>
      <w:r w:rsidR="00880C4A">
        <w:t>12</w:t>
      </w:r>
      <w:r>
        <w:t>.</w:t>
      </w:r>
      <w:r w:rsidR="00880C4A">
        <w:t xml:space="preserve">2018 </w:t>
      </w:r>
      <w:r>
        <w:t xml:space="preserve">tarihinde </w:t>
      </w:r>
      <w:r w:rsidR="00880C4A">
        <w:t>103.049,00</w:t>
      </w:r>
      <w:r>
        <w:t xml:space="preserve"> TL ödeme yapılmıştır. </w:t>
      </w:r>
      <w:r w:rsidR="00BC7606">
        <w:t xml:space="preserve">27.02.2021 Tarihli Kök Raporda davalı sigorta şirketi tarafından </w:t>
      </w:r>
      <w:r w:rsidR="00BC7606" w:rsidRPr="007563EF">
        <w:rPr>
          <w:b/>
        </w:rPr>
        <w:t xml:space="preserve">yapılan ödemenin güncel değeri </w:t>
      </w:r>
      <w:r w:rsidR="007563EF" w:rsidRPr="007563EF">
        <w:rPr>
          <w:b/>
        </w:rPr>
        <w:t>123.605,16 TL olarak tespit edilmiştir</w:t>
      </w:r>
      <w:r w:rsidR="007563EF">
        <w:t xml:space="preserve">. Yapılan ödemenin güncel değeri, ödeme tarihinde yürürlükte olan poliçe genel şartlarında belirtilen annüite hesabına göre yapılmış olup hesap detayı kök raporda mevcut olduğundan iş bu ek raporda tekrar edilmeyecektir. </w:t>
      </w:r>
    </w:p>
    <w:p w:rsidR="00554007" w:rsidRDefault="00554007" w:rsidP="00495FB1">
      <w:pPr>
        <w:pStyle w:val="AralkYok"/>
        <w:jc w:val="both"/>
      </w:pPr>
    </w:p>
    <w:p w:rsidR="00554007" w:rsidRDefault="00554007" w:rsidP="00495FB1">
      <w:pPr>
        <w:pStyle w:val="AralkYok"/>
        <w:jc w:val="both"/>
      </w:pPr>
    </w:p>
    <w:p w:rsidR="007563EF" w:rsidRDefault="008216D6" w:rsidP="007563EF">
      <w:pPr>
        <w:pStyle w:val="AralkYok"/>
        <w:jc w:val="both"/>
      </w:pPr>
      <w:r w:rsidRPr="00BB4C05">
        <w:rPr>
          <w:rFonts w:cs="Arial"/>
          <w:b/>
        </w:rPr>
        <w:lastRenderedPageBreak/>
        <w:t>HESAPLAMA  YÖNTEMİ:</w:t>
      </w:r>
      <w:r w:rsidR="00587A3A">
        <w:rPr>
          <w:rFonts w:cs="Arial"/>
          <w:b/>
        </w:rPr>
        <w:t xml:space="preserve"> </w:t>
      </w:r>
      <w:r w:rsidR="007563EF" w:rsidRPr="007563EF">
        <w:rPr>
          <w:rFonts w:cs="Arial"/>
        </w:rPr>
        <w:t xml:space="preserve">Mahkemece ara karar ile davacı vekilinin sunmuş olduğu itirazlara göre ek rapor tanzimi istenmiş olup itiraz konusu Yargıtay 17. Hukuk Dairesinin içtihat değişikliğine ilişkin güncel kararlarıdır. </w:t>
      </w:r>
      <w:r w:rsidR="007563EF">
        <w:rPr>
          <w:rFonts w:cs="Arial"/>
          <w:b/>
        </w:rPr>
        <w:t xml:space="preserve">Nitekim </w:t>
      </w:r>
      <w:r w:rsidR="007563EF" w:rsidRPr="00983F65">
        <w:rPr>
          <w:b/>
          <w:u w:val="single"/>
        </w:rPr>
        <w:t>Yargıtay 17 HD’nin 24.02.2021 Tarihli 2019/3292 E. Ve 2021/1848 K. Sayılı İçtihadında</w:t>
      </w:r>
      <w:r w:rsidR="007563EF">
        <w:t>; “</w:t>
      </w:r>
      <w:r w:rsidR="007563EF" w:rsidRPr="00983F65">
        <w:rPr>
          <w:i/>
        </w:rPr>
        <w:t xml:space="preserve">Anayasa mahkemesinin iptal kararı ile zorunlu mali sorumluluk sigortası kapsamındaki tazminatların zorunlu mali sorumluluk sigortası genel şartlarına göre belirleneceğine dair düzenleme iptal edilmiştir. T.C. Anayasası’nın 153/6. maddesinde, “Anayasa Mahkemesi kararları Resmî Gazetede hemen yayımlanır ve yasama, yürütme ve yargı organlarını, idare makamlarını, gerçek ve tüzel kişileri bağlar.” düzenlemesi mevcut olup, bu düzenlemenin doğal sonucu olarak Anayasa Mahkemesi’nce bir kanun veya kanun hükmünde kararnamenin tümünün ya da bunların belirli hükümlerinin Anayasa’ya aykırı bulunarak iptal edildiğinin bilindiği halde görülmekte olan davaların Anayasa’ya aykırılığı saptanan kurallara göre görüşülüp çözümlenmesi, Anayasa’nın üstünlüğü prensibine ve hukuk devleti ilkesine aykırı düşeceği için uygun görülmeyeceği kabul edilmektedir. Anayasa Mahkemesi’nin somut norm denetimi neticesinde verdiği iptal kararlarının Resmî Gazete’de yayımlanması ile sonuç doğuracağı ve eldeki tüm uyuşmazlıklara uygulanması gerektiği uyulması zorunlu yargısal içtihatlar ile kabul edilmiştir. </w:t>
      </w:r>
      <w:proofErr w:type="gramStart"/>
      <w:r w:rsidR="007563EF" w:rsidRPr="00983F65">
        <w:rPr>
          <w:i/>
        </w:rPr>
        <w:t>……</w:t>
      </w:r>
      <w:proofErr w:type="gramEnd"/>
      <w:r w:rsidR="007563EF" w:rsidRPr="00983F65">
        <w:rPr>
          <w:i/>
        </w:rPr>
        <w:t xml:space="preserve"> </w:t>
      </w:r>
      <w:proofErr w:type="gramStart"/>
      <w:r w:rsidR="007563EF" w:rsidRPr="00983F65">
        <w:rPr>
          <w:i/>
        </w:rPr>
        <w:t>Anayasa Mahkemesinin 17.7.2020 tarihinde 2019/40 E-202/40 K. sayılı kararı ile Karayolları Trafik Kanunu’nun 90. maddesinin birinci cümlesinde yer alan “...ve bu Kanun çerçevesinde hazırlanan genel şartlarda…” ibaresi ile ikinci cümlesindeki “…ve genel şartlarda…” ibaresinin ve 92. maddesinin (i) bendinin Anayasa’ya aykırı olduğuna ve iptaline karar vermiş olması nedeniyle davacının zararının ve zararın kapsamının 2918 sayılı KTK’nın ve 6098 sayılı TBK’nın haksız fiile ilişkin hükümlerine ve Yargıtay uygulamalarına göre belirlenmesi gerekir. ……….</w:t>
      </w:r>
      <w:proofErr w:type="gramEnd"/>
      <w:r w:rsidR="007563EF" w:rsidRPr="00983F65">
        <w:rPr>
          <w:i/>
        </w:rPr>
        <w:t xml:space="preserve"> </w:t>
      </w:r>
      <w:r w:rsidR="007563EF" w:rsidRPr="00983F65">
        <w:rPr>
          <w:b/>
          <w:i/>
        </w:rPr>
        <w:t xml:space="preserve">Bu durumda mahkemece, ZMSS Genel Şartları ekindeki cetvellere göre (devre başı ödemeli belirli </w:t>
      </w:r>
      <w:proofErr w:type="gramStart"/>
      <w:r w:rsidR="007563EF" w:rsidRPr="00983F65">
        <w:rPr>
          <w:b/>
          <w:i/>
        </w:rPr>
        <w:t>rant</w:t>
      </w:r>
      <w:proofErr w:type="gramEnd"/>
      <w:r w:rsidR="007563EF" w:rsidRPr="00983F65">
        <w:rPr>
          <w:b/>
          <w:i/>
        </w:rPr>
        <w:t xml:space="preserve"> yöntemi, % 1,8 teknik faizle) tazminat hesabının yapılmasına ilişkin olarak KTK'nun 90. maddesinde yapılan değişikliğin Anayasa Mahkemesince iptal edildiği, Dairemiz Yargıtayda uygulama birliğinin sağlanması yönünde tazminat hesaplarında bakiye ömrün belirlenmesinde TRH 2010 tablosunun esas alınması için içtihat geliştirdiği ancak hesaplamalarda progresif rant yönteminin kullanılması ile bilinmeyen (işleyecek) devredeki gelirlerin her yıl için % 10 artırılıp % 10 iskonto edilmesi suretiyle tazminatın hesaplanması için bilirkişiden ek rapor alınarak sonucuna göre karar verilmesi için yerel mahkeme kararının bozulması gerekmiştir</w:t>
      </w:r>
      <w:r w:rsidR="007563EF" w:rsidRPr="00983F65">
        <w:rPr>
          <w:i/>
        </w:rPr>
        <w:t>.</w:t>
      </w:r>
      <w:r w:rsidR="007563EF">
        <w:t xml:space="preserve">” Denilerek hesap yöntemi ve kullanılacak yaşam tablosu belirlenmiştir. </w:t>
      </w:r>
    </w:p>
    <w:p w:rsidR="007563EF" w:rsidRPr="000577B7" w:rsidRDefault="007563EF" w:rsidP="007563EF">
      <w:pPr>
        <w:pStyle w:val="AralkYok"/>
        <w:jc w:val="both"/>
        <w:rPr>
          <w:b/>
          <w:u w:val="single"/>
        </w:rPr>
      </w:pPr>
    </w:p>
    <w:p w:rsidR="007563EF" w:rsidRDefault="007563EF" w:rsidP="007563EF">
      <w:pPr>
        <w:pStyle w:val="AralkYok"/>
        <w:jc w:val="both"/>
        <w:rPr>
          <w:b/>
          <w:u w:val="single"/>
        </w:rPr>
      </w:pPr>
      <w:r w:rsidRPr="00321308">
        <w:rPr>
          <w:b/>
          <w:u w:val="single"/>
        </w:rPr>
        <w:t>YUKARIDA AÇIKLANAN NEDENLER VE YARGITAY 17 HD’NİN İÇTİHAT DEĞİŞİKLİĞİ DİKKATE ALINARAK HESAPLAMADA PROGRESİF RANT YÖNTEMİ (HER YIL İÇİN AYRI AYRI %10 ARTIRIM (KN FORMÜLÜ) VE %10 İSKONTO (1/KN) FORMÜLÜ) VE TRH 2010 TABLOSU KULLANILACAKTIR.</w:t>
      </w:r>
    </w:p>
    <w:p w:rsidR="00880C4A" w:rsidRDefault="00880C4A" w:rsidP="001271B4">
      <w:pPr>
        <w:pStyle w:val="AralkYok"/>
        <w:jc w:val="both"/>
      </w:pPr>
    </w:p>
    <w:p w:rsidR="00F942C6" w:rsidRDefault="00F942C6" w:rsidP="00095F15">
      <w:pPr>
        <w:pStyle w:val="AralkYok"/>
        <w:shd w:val="clear" w:color="auto" w:fill="000000" w:themeFill="text1"/>
        <w:jc w:val="center"/>
        <w:rPr>
          <w:rFonts w:cstheme="minorHAnsi"/>
          <w:b/>
        </w:rPr>
      </w:pPr>
      <w:r>
        <w:rPr>
          <w:rFonts w:cstheme="minorHAnsi"/>
          <w:b/>
        </w:rPr>
        <w:t>BAKİYE ÖMÜR VE DESTEK SÜRESİ</w:t>
      </w:r>
    </w:p>
    <w:p w:rsidR="00F942C6" w:rsidRDefault="00F942C6" w:rsidP="00095F15">
      <w:pPr>
        <w:pStyle w:val="AralkYok"/>
        <w:rPr>
          <w:rFonts w:cstheme="minorHAnsi"/>
          <w:b/>
        </w:rPr>
      </w:pPr>
    </w:p>
    <w:p w:rsidR="00095F15" w:rsidRDefault="00095F15" w:rsidP="004A3E2A">
      <w:pPr>
        <w:pStyle w:val="AralkYok"/>
        <w:jc w:val="both"/>
        <w:rPr>
          <w:rFonts w:cstheme="minorHAnsi"/>
          <w:b/>
        </w:rPr>
      </w:pPr>
      <w:r w:rsidRPr="004A3E2A">
        <w:rPr>
          <w:rFonts w:cstheme="minorHAnsi"/>
        </w:rPr>
        <w:t xml:space="preserve">Yargıtay 17. Hukuk Dairesinin güncel kararları bakiye ömür hesabında kullanılan PMF 1931 Yaşam tablosu </w:t>
      </w:r>
      <w:r w:rsidR="004A3E2A">
        <w:rPr>
          <w:rFonts w:cstheme="minorHAnsi"/>
        </w:rPr>
        <w:t xml:space="preserve">yerine TRH 2010 Yaşam Tablosunun kullanılmasına yöneliktir. Bu nedenle hesaba esas alınan bakiye ömür tablosu değiştiğinden bakiye ömür ve destek süresi de değişmektedir. Bu nedenle TRH 2010 Yaşam Tablosuna göre bakiye ömürler ve destek süreleri aşağıda yeniden tespit edilmiştir. </w:t>
      </w:r>
    </w:p>
    <w:p w:rsidR="00095F15" w:rsidRPr="00252186" w:rsidRDefault="00095F15" w:rsidP="00F942C6">
      <w:pPr>
        <w:pStyle w:val="AralkYok"/>
        <w:jc w:val="center"/>
        <w:rPr>
          <w:rFonts w:cstheme="minorHAnsi"/>
          <w:b/>
        </w:rPr>
      </w:pPr>
    </w:p>
    <w:tbl>
      <w:tblPr>
        <w:tblStyle w:val="TabloKlavuzu"/>
        <w:tblW w:w="0" w:type="auto"/>
        <w:tblLook w:val="04A0" w:firstRow="1" w:lastRow="0" w:firstColumn="1" w:lastColumn="0" w:noHBand="0" w:noVBand="1"/>
      </w:tblPr>
      <w:tblGrid>
        <w:gridCol w:w="4106"/>
        <w:gridCol w:w="5182"/>
      </w:tblGrid>
      <w:tr w:rsidR="00F942C6" w:rsidRPr="00252186" w:rsidTr="00733620">
        <w:tc>
          <w:tcPr>
            <w:tcW w:w="9288" w:type="dxa"/>
            <w:gridSpan w:val="2"/>
            <w:shd w:val="clear" w:color="auto" w:fill="DAEEF3" w:themeFill="accent5" w:themeFillTint="33"/>
          </w:tcPr>
          <w:p w:rsidR="00F942C6" w:rsidRPr="004A3E2A" w:rsidRDefault="00F942C6" w:rsidP="00554007">
            <w:pPr>
              <w:pStyle w:val="AralkYok"/>
              <w:jc w:val="center"/>
              <w:rPr>
                <w:rFonts w:cstheme="minorHAnsi"/>
                <w:b/>
                <w:sz w:val="18"/>
                <w:szCs w:val="18"/>
              </w:rPr>
            </w:pPr>
            <w:r w:rsidRPr="004A3E2A">
              <w:rPr>
                <w:rFonts w:cstheme="minorHAnsi"/>
                <w:b/>
                <w:sz w:val="18"/>
                <w:szCs w:val="18"/>
              </w:rPr>
              <w:t xml:space="preserve">MÜTEVEFFA </w:t>
            </w:r>
            <w:proofErr w:type="gramStart"/>
            <w:r w:rsidR="00554007">
              <w:rPr>
                <w:rFonts w:cstheme="minorHAnsi"/>
                <w:b/>
                <w:sz w:val="18"/>
                <w:szCs w:val="18"/>
              </w:rPr>
              <w:t>…………</w:t>
            </w:r>
            <w:proofErr w:type="gramEnd"/>
            <w:r w:rsidR="009422F4" w:rsidRPr="004A3E2A">
              <w:rPr>
                <w:rFonts w:cstheme="minorHAnsi"/>
                <w:b/>
                <w:sz w:val="18"/>
                <w:szCs w:val="18"/>
              </w:rPr>
              <w:t>’UN</w:t>
            </w:r>
            <w:r w:rsidRPr="004A3E2A">
              <w:rPr>
                <w:rFonts w:cstheme="minorHAnsi"/>
                <w:b/>
                <w:sz w:val="18"/>
                <w:szCs w:val="18"/>
              </w:rPr>
              <w:t xml:space="preserve"> BAKİYE ÖMRÜ:</w:t>
            </w:r>
          </w:p>
        </w:tc>
      </w:tr>
      <w:tr w:rsidR="00F942C6" w:rsidRPr="00252186" w:rsidTr="00733620">
        <w:tc>
          <w:tcPr>
            <w:tcW w:w="4106" w:type="dxa"/>
            <w:tcBorders>
              <w:right w:val="single" w:sz="4" w:space="0" w:color="auto"/>
            </w:tcBorders>
            <w:shd w:val="clear" w:color="auto" w:fill="F2F2F2" w:themeFill="background1" w:themeFillShade="F2"/>
          </w:tcPr>
          <w:p w:rsidR="00F942C6" w:rsidRPr="004A3E2A" w:rsidRDefault="00F942C6" w:rsidP="009652A3">
            <w:pPr>
              <w:pStyle w:val="AralkYok"/>
              <w:jc w:val="both"/>
              <w:rPr>
                <w:rFonts w:cstheme="minorHAnsi"/>
                <w:b/>
                <w:sz w:val="18"/>
                <w:szCs w:val="18"/>
              </w:rPr>
            </w:pPr>
            <w:r w:rsidRPr="004A3E2A">
              <w:rPr>
                <w:rFonts w:cstheme="minorHAnsi"/>
                <w:b/>
                <w:sz w:val="18"/>
                <w:szCs w:val="18"/>
              </w:rPr>
              <w:t>Doğum Tarihi</w:t>
            </w:r>
          </w:p>
        </w:tc>
        <w:tc>
          <w:tcPr>
            <w:tcW w:w="5182" w:type="dxa"/>
            <w:tcBorders>
              <w:left w:val="single" w:sz="4" w:space="0" w:color="auto"/>
            </w:tcBorders>
            <w:shd w:val="clear" w:color="auto" w:fill="F2F2F2" w:themeFill="background1" w:themeFillShade="F2"/>
          </w:tcPr>
          <w:p w:rsidR="00F942C6" w:rsidRPr="004A3E2A" w:rsidRDefault="009422F4" w:rsidP="009652A3">
            <w:pPr>
              <w:pStyle w:val="AralkYok"/>
              <w:ind w:left="369"/>
              <w:jc w:val="both"/>
              <w:rPr>
                <w:rFonts w:cstheme="minorHAnsi"/>
                <w:sz w:val="18"/>
                <w:szCs w:val="18"/>
              </w:rPr>
            </w:pPr>
            <w:r w:rsidRPr="004A3E2A">
              <w:rPr>
                <w:rFonts w:cstheme="minorHAnsi"/>
                <w:sz w:val="18"/>
                <w:szCs w:val="18"/>
              </w:rPr>
              <w:t>10.03.1954</w:t>
            </w:r>
          </w:p>
        </w:tc>
      </w:tr>
      <w:tr w:rsidR="00F942C6" w:rsidRPr="00252186" w:rsidTr="00733620">
        <w:tc>
          <w:tcPr>
            <w:tcW w:w="4106" w:type="dxa"/>
            <w:tcBorders>
              <w:right w:val="single" w:sz="4" w:space="0" w:color="auto"/>
            </w:tcBorders>
            <w:shd w:val="clear" w:color="auto" w:fill="F2F2F2" w:themeFill="background1" w:themeFillShade="F2"/>
          </w:tcPr>
          <w:p w:rsidR="00F942C6" w:rsidRPr="004A3E2A" w:rsidRDefault="00F942C6" w:rsidP="009652A3">
            <w:pPr>
              <w:pStyle w:val="AralkYok"/>
              <w:jc w:val="both"/>
              <w:rPr>
                <w:rFonts w:cstheme="minorHAnsi"/>
                <w:b/>
                <w:sz w:val="18"/>
                <w:szCs w:val="18"/>
              </w:rPr>
            </w:pPr>
            <w:r w:rsidRPr="004A3E2A">
              <w:rPr>
                <w:rFonts w:cstheme="minorHAnsi"/>
                <w:b/>
                <w:sz w:val="18"/>
                <w:szCs w:val="18"/>
              </w:rPr>
              <w:t>Kaza Tarihi</w:t>
            </w:r>
          </w:p>
        </w:tc>
        <w:tc>
          <w:tcPr>
            <w:tcW w:w="5182" w:type="dxa"/>
            <w:tcBorders>
              <w:left w:val="single" w:sz="4" w:space="0" w:color="auto"/>
            </w:tcBorders>
            <w:shd w:val="clear" w:color="auto" w:fill="F2F2F2" w:themeFill="background1" w:themeFillShade="F2"/>
          </w:tcPr>
          <w:p w:rsidR="00F942C6" w:rsidRPr="004A3E2A" w:rsidRDefault="009422F4" w:rsidP="009652A3">
            <w:pPr>
              <w:pStyle w:val="AralkYok"/>
              <w:ind w:left="369"/>
              <w:jc w:val="both"/>
              <w:rPr>
                <w:rFonts w:cstheme="minorHAnsi"/>
                <w:sz w:val="18"/>
                <w:szCs w:val="18"/>
              </w:rPr>
            </w:pPr>
            <w:r w:rsidRPr="004A3E2A">
              <w:rPr>
                <w:rFonts w:cstheme="minorHAnsi"/>
                <w:sz w:val="18"/>
                <w:szCs w:val="18"/>
              </w:rPr>
              <w:t>14.05.2018</w:t>
            </w:r>
          </w:p>
        </w:tc>
      </w:tr>
      <w:tr w:rsidR="00F942C6" w:rsidRPr="00252186" w:rsidTr="00733620">
        <w:tc>
          <w:tcPr>
            <w:tcW w:w="4106" w:type="dxa"/>
            <w:tcBorders>
              <w:right w:val="single" w:sz="4" w:space="0" w:color="auto"/>
            </w:tcBorders>
            <w:shd w:val="clear" w:color="auto" w:fill="F2F2F2" w:themeFill="background1" w:themeFillShade="F2"/>
          </w:tcPr>
          <w:p w:rsidR="00F942C6" w:rsidRPr="004A3E2A" w:rsidRDefault="00F942C6" w:rsidP="009652A3">
            <w:pPr>
              <w:pStyle w:val="AralkYok"/>
              <w:jc w:val="both"/>
              <w:rPr>
                <w:rFonts w:cstheme="minorHAnsi"/>
                <w:b/>
                <w:sz w:val="18"/>
                <w:szCs w:val="18"/>
              </w:rPr>
            </w:pPr>
            <w:r w:rsidRPr="004A3E2A">
              <w:rPr>
                <w:rFonts w:cstheme="minorHAnsi"/>
                <w:b/>
                <w:sz w:val="18"/>
                <w:szCs w:val="18"/>
              </w:rPr>
              <w:t>Hesap Tarihi</w:t>
            </w:r>
          </w:p>
        </w:tc>
        <w:tc>
          <w:tcPr>
            <w:tcW w:w="5182" w:type="dxa"/>
            <w:tcBorders>
              <w:left w:val="single" w:sz="4" w:space="0" w:color="auto"/>
            </w:tcBorders>
            <w:shd w:val="clear" w:color="auto" w:fill="F2F2F2" w:themeFill="background1" w:themeFillShade="F2"/>
          </w:tcPr>
          <w:p w:rsidR="00F942C6" w:rsidRPr="004A3E2A" w:rsidRDefault="009422F4" w:rsidP="009652A3">
            <w:pPr>
              <w:pStyle w:val="AralkYok"/>
              <w:ind w:left="369"/>
              <w:jc w:val="both"/>
              <w:rPr>
                <w:rFonts w:cstheme="minorHAnsi"/>
                <w:sz w:val="18"/>
                <w:szCs w:val="18"/>
              </w:rPr>
            </w:pPr>
            <w:r w:rsidRPr="004A3E2A">
              <w:rPr>
                <w:rFonts w:cstheme="minorHAnsi"/>
                <w:sz w:val="18"/>
                <w:szCs w:val="18"/>
              </w:rPr>
              <w:t>27.02.2021</w:t>
            </w:r>
          </w:p>
        </w:tc>
      </w:tr>
      <w:tr w:rsidR="00F942C6" w:rsidRPr="00252186" w:rsidTr="00733620">
        <w:tc>
          <w:tcPr>
            <w:tcW w:w="4106" w:type="dxa"/>
            <w:tcBorders>
              <w:right w:val="single" w:sz="4" w:space="0" w:color="auto"/>
            </w:tcBorders>
            <w:shd w:val="clear" w:color="auto" w:fill="F2F2F2" w:themeFill="background1" w:themeFillShade="F2"/>
          </w:tcPr>
          <w:p w:rsidR="00F942C6" w:rsidRPr="004A3E2A" w:rsidRDefault="00F942C6" w:rsidP="009652A3">
            <w:pPr>
              <w:pStyle w:val="AralkYok"/>
              <w:jc w:val="both"/>
              <w:rPr>
                <w:rFonts w:cstheme="minorHAnsi"/>
                <w:b/>
                <w:sz w:val="18"/>
                <w:szCs w:val="18"/>
              </w:rPr>
            </w:pPr>
            <w:r w:rsidRPr="004A3E2A">
              <w:rPr>
                <w:rFonts w:cstheme="minorHAnsi"/>
                <w:b/>
                <w:sz w:val="18"/>
                <w:szCs w:val="18"/>
              </w:rPr>
              <w:t>Kaza Tarihindeki Yaşı</w:t>
            </w:r>
          </w:p>
        </w:tc>
        <w:tc>
          <w:tcPr>
            <w:tcW w:w="5182" w:type="dxa"/>
            <w:tcBorders>
              <w:left w:val="single" w:sz="4" w:space="0" w:color="auto"/>
            </w:tcBorders>
            <w:shd w:val="clear" w:color="auto" w:fill="F2F2F2" w:themeFill="background1" w:themeFillShade="F2"/>
          </w:tcPr>
          <w:p w:rsidR="00F942C6" w:rsidRPr="004A3E2A" w:rsidRDefault="009422F4" w:rsidP="009652A3">
            <w:pPr>
              <w:pStyle w:val="AralkYok"/>
              <w:ind w:left="369"/>
              <w:jc w:val="both"/>
              <w:rPr>
                <w:rFonts w:cstheme="minorHAnsi"/>
                <w:sz w:val="18"/>
                <w:szCs w:val="18"/>
              </w:rPr>
            </w:pPr>
            <w:r w:rsidRPr="004A3E2A">
              <w:rPr>
                <w:rFonts w:cstheme="minorHAnsi"/>
                <w:sz w:val="18"/>
                <w:szCs w:val="18"/>
              </w:rPr>
              <w:t>64,22</w:t>
            </w:r>
            <w:r w:rsidR="00F942C6" w:rsidRPr="004A3E2A">
              <w:rPr>
                <w:rFonts w:cstheme="minorHAnsi"/>
                <w:sz w:val="18"/>
                <w:szCs w:val="18"/>
              </w:rPr>
              <w:t xml:space="preserve"> Yaş, </w:t>
            </w:r>
            <w:r w:rsidRPr="004A3E2A">
              <w:rPr>
                <w:rFonts w:cstheme="minorHAnsi"/>
                <w:sz w:val="18"/>
                <w:szCs w:val="18"/>
              </w:rPr>
              <w:t>(64 Yıl, 2 Ay, 20 Gün)</w:t>
            </w:r>
          </w:p>
        </w:tc>
      </w:tr>
      <w:tr w:rsidR="00F942C6" w:rsidRPr="00252186" w:rsidTr="00733620">
        <w:tc>
          <w:tcPr>
            <w:tcW w:w="4106" w:type="dxa"/>
            <w:tcBorders>
              <w:right w:val="single" w:sz="4" w:space="0" w:color="auto"/>
            </w:tcBorders>
            <w:shd w:val="clear" w:color="auto" w:fill="F2F2F2" w:themeFill="background1" w:themeFillShade="F2"/>
          </w:tcPr>
          <w:p w:rsidR="00F942C6" w:rsidRPr="004A3E2A" w:rsidRDefault="00F942C6" w:rsidP="009652A3">
            <w:pPr>
              <w:pStyle w:val="AralkYok"/>
              <w:jc w:val="both"/>
              <w:rPr>
                <w:rFonts w:cstheme="minorHAnsi"/>
                <w:b/>
                <w:sz w:val="18"/>
                <w:szCs w:val="18"/>
              </w:rPr>
            </w:pPr>
            <w:r w:rsidRPr="004A3E2A">
              <w:rPr>
                <w:rFonts w:cstheme="minorHAnsi"/>
                <w:b/>
                <w:sz w:val="18"/>
                <w:szCs w:val="18"/>
              </w:rPr>
              <w:t>Hesap Tarihindeki Yaşı</w:t>
            </w:r>
          </w:p>
        </w:tc>
        <w:tc>
          <w:tcPr>
            <w:tcW w:w="5182" w:type="dxa"/>
            <w:tcBorders>
              <w:left w:val="single" w:sz="4" w:space="0" w:color="auto"/>
            </w:tcBorders>
            <w:shd w:val="clear" w:color="auto" w:fill="F2F2F2" w:themeFill="background1" w:themeFillShade="F2"/>
          </w:tcPr>
          <w:p w:rsidR="00F942C6" w:rsidRPr="004A3E2A" w:rsidRDefault="009422F4" w:rsidP="00733620">
            <w:pPr>
              <w:pStyle w:val="AralkYok"/>
              <w:ind w:left="369"/>
              <w:jc w:val="both"/>
              <w:rPr>
                <w:rFonts w:cstheme="minorHAnsi"/>
                <w:sz w:val="18"/>
                <w:szCs w:val="18"/>
              </w:rPr>
            </w:pPr>
            <w:r w:rsidRPr="004A3E2A">
              <w:rPr>
                <w:rFonts w:cstheme="minorHAnsi"/>
                <w:sz w:val="18"/>
                <w:szCs w:val="18"/>
              </w:rPr>
              <w:t>67</w:t>
            </w:r>
            <w:r w:rsidR="00733620">
              <w:rPr>
                <w:rFonts w:cstheme="minorHAnsi"/>
                <w:sz w:val="18"/>
                <w:szCs w:val="18"/>
              </w:rPr>
              <w:t xml:space="preserve">,02 </w:t>
            </w:r>
            <w:r w:rsidR="00F942C6" w:rsidRPr="004A3E2A">
              <w:rPr>
                <w:rFonts w:cstheme="minorHAnsi"/>
                <w:sz w:val="18"/>
                <w:szCs w:val="18"/>
              </w:rPr>
              <w:t>Yaş,</w:t>
            </w:r>
            <w:r w:rsidR="00733620">
              <w:rPr>
                <w:rFonts w:cstheme="minorHAnsi"/>
                <w:sz w:val="18"/>
                <w:szCs w:val="18"/>
              </w:rPr>
              <w:t xml:space="preserve"> (67 Yıl, 0 Ay, 6 Gün)</w:t>
            </w:r>
            <w:r w:rsidR="00F942C6" w:rsidRPr="004A3E2A">
              <w:rPr>
                <w:rFonts w:cstheme="minorHAnsi"/>
                <w:sz w:val="18"/>
                <w:szCs w:val="18"/>
              </w:rPr>
              <w:t xml:space="preserve"> </w:t>
            </w:r>
          </w:p>
        </w:tc>
      </w:tr>
      <w:tr w:rsidR="00F942C6" w:rsidRPr="00252186" w:rsidTr="00733620">
        <w:tc>
          <w:tcPr>
            <w:tcW w:w="4106" w:type="dxa"/>
            <w:tcBorders>
              <w:right w:val="single" w:sz="4" w:space="0" w:color="auto"/>
            </w:tcBorders>
            <w:shd w:val="clear" w:color="auto" w:fill="F2F2F2" w:themeFill="background1" w:themeFillShade="F2"/>
          </w:tcPr>
          <w:p w:rsidR="00F942C6" w:rsidRPr="004A3E2A" w:rsidRDefault="00733620" w:rsidP="00733620">
            <w:pPr>
              <w:pStyle w:val="AralkYok"/>
              <w:jc w:val="both"/>
              <w:rPr>
                <w:rFonts w:cstheme="minorHAnsi"/>
                <w:b/>
                <w:sz w:val="18"/>
                <w:szCs w:val="18"/>
              </w:rPr>
            </w:pPr>
            <w:r>
              <w:rPr>
                <w:rFonts w:cstheme="minorHAnsi"/>
                <w:b/>
                <w:sz w:val="18"/>
                <w:szCs w:val="18"/>
              </w:rPr>
              <w:t xml:space="preserve">TRH 2010 ERKEK </w:t>
            </w:r>
            <w:r w:rsidR="00F942C6" w:rsidRPr="004A3E2A">
              <w:rPr>
                <w:rFonts w:cstheme="minorHAnsi"/>
                <w:b/>
                <w:sz w:val="18"/>
                <w:szCs w:val="18"/>
              </w:rPr>
              <w:t>Tablosuna Göre Bakiye Ömrü</w:t>
            </w:r>
          </w:p>
        </w:tc>
        <w:tc>
          <w:tcPr>
            <w:tcW w:w="5182" w:type="dxa"/>
            <w:tcBorders>
              <w:left w:val="single" w:sz="4" w:space="0" w:color="auto"/>
            </w:tcBorders>
            <w:shd w:val="clear" w:color="auto" w:fill="F2F2F2" w:themeFill="background1" w:themeFillShade="F2"/>
          </w:tcPr>
          <w:p w:rsidR="00F942C6" w:rsidRPr="004A3E2A" w:rsidRDefault="00F942C6" w:rsidP="00733620">
            <w:pPr>
              <w:pStyle w:val="AralkYok"/>
              <w:jc w:val="both"/>
              <w:rPr>
                <w:rFonts w:cstheme="minorHAnsi"/>
                <w:sz w:val="18"/>
                <w:szCs w:val="18"/>
              </w:rPr>
            </w:pPr>
            <w:r w:rsidRPr="004A3E2A">
              <w:rPr>
                <w:rFonts w:cstheme="minorHAnsi"/>
                <w:sz w:val="18"/>
                <w:szCs w:val="18"/>
              </w:rPr>
              <w:t xml:space="preserve">       </w:t>
            </w:r>
            <w:r w:rsidR="00733620">
              <w:rPr>
                <w:rFonts w:cstheme="minorHAnsi"/>
                <w:sz w:val="18"/>
                <w:szCs w:val="18"/>
              </w:rPr>
              <w:t xml:space="preserve">  14,72</w:t>
            </w:r>
            <w:r w:rsidR="009422F4" w:rsidRPr="004A3E2A">
              <w:rPr>
                <w:rFonts w:cstheme="minorHAnsi"/>
                <w:sz w:val="18"/>
                <w:szCs w:val="18"/>
              </w:rPr>
              <w:t xml:space="preserve"> </w:t>
            </w:r>
            <w:r w:rsidRPr="004A3E2A">
              <w:rPr>
                <w:rFonts w:cstheme="minorHAnsi"/>
                <w:sz w:val="18"/>
                <w:szCs w:val="18"/>
              </w:rPr>
              <w:t>Yıl (</w:t>
            </w:r>
            <w:r w:rsidR="009422F4" w:rsidRPr="004A3E2A">
              <w:rPr>
                <w:rFonts w:cstheme="minorHAnsi"/>
                <w:sz w:val="18"/>
                <w:szCs w:val="18"/>
              </w:rPr>
              <w:t>1</w:t>
            </w:r>
            <w:r w:rsidR="00733620">
              <w:rPr>
                <w:rFonts w:cstheme="minorHAnsi"/>
                <w:sz w:val="18"/>
                <w:szCs w:val="18"/>
              </w:rPr>
              <w:t>4</w:t>
            </w:r>
            <w:r w:rsidR="009422F4" w:rsidRPr="004A3E2A">
              <w:rPr>
                <w:rFonts w:cstheme="minorHAnsi"/>
                <w:sz w:val="18"/>
                <w:szCs w:val="18"/>
              </w:rPr>
              <w:t xml:space="preserve"> Yıl, </w:t>
            </w:r>
            <w:r w:rsidR="00733620">
              <w:rPr>
                <w:rFonts w:cstheme="minorHAnsi"/>
                <w:sz w:val="18"/>
                <w:szCs w:val="18"/>
              </w:rPr>
              <w:t xml:space="preserve">8 </w:t>
            </w:r>
            <w:r w:rsidR="009422F4" w:rsidRPr="004A3E2A">
              <w:rPr>
                <w:rFonts w:cstheme="minorHAnsi"/>
                <w:sz w:val="18"/>
                <w:szCs w:val="18"/>
              </w:rPr>
              <w:t>Ay, 1</w:t>
            </w:r>
            <w:r w:rsidR="00733620">
              <w:rPr>
                <w:rFonts w:cstheme="minorHAnsi"/>
                <w:sz w:val="18"/>
                <w:szCs w:val="18"/>
              </w:rPr>
              <w:t>9</w:t>
            </w:r>
            <w:r w:rsidR="009422F4" w:rsidRPr="004A3E2A">
              <w:rPr>
                <w:rFonts w:cstheme="minorHAnsi"/>
                <w:sz w:val="18"/>
                <w:szCs w:val="18"/>
              </w:rPr>
              <w:t xml:space="preserve"> Gün</w:t>
            </w:r>
            <w:r w:rsidRPr="004A3E2A">
              <w:rPr>
                <w:rFonts w:cstheme="minorHAnsi"/>
                <w:sz w:val="18"/>
                <w:szCs w:val="18"/>
              </w:rPr>
              <w:t xml:space="preserve">) </w:t>
            </w:r>
          </w:p>
        </w:tc>
      </w:tr>
      <w:tr w:rsidR="00F942C6" w:rsidRPr="00252186" w:rsidTr="00733620">
        <w:tc>
          <w:tcPr>
            <w:tcW w:w="4106" w:type="dxa"/>
            <w:tcBorders>
              <w:right w:val="single" w:sz="4" w:space="0" w:color="auto"/>
            </w:tcBorders>
            <w:shd w:val="clear" w:color="auto" w:fill="F2F2F2" w:themeFill="background1" w:themeFillShade="F2"/>
          </w:tcPr>
          <w:p w:rsidR="00F942C6" w:rsidRPr="004A3E2A" w:rsidRDefault="00F942C6" w:rsidP="009652A3">
            <w:pPr>
              <w:pStyle w:val="AralkYok"/>
              <w:jc w:val="both"/>
              <w:rPr>
                <w:rFonts w:cstheme="minorHAnsi"/>
                <w:b/>
                <w:sz w:val="18"/>
                <w:szCs w:val="18"/>
              </w:rPr>
            </w:pPr>
            <w:r w:rsidRPr="004A3E2A">
              <w:rPr>
                <w:rFonts w:cstheme="minorHAnsi"/>
                <w:b/>
                <w:sz w:val="18"/>
                <w:szCs w:val="18"/>
              </w:rPr>
              <w:t>Pasif Devre Başlangıcı</w:t>
            </w:r>
          </w:p>
        </w:tc>
        <w:tc>
          <w:tcPr>
            <w:tcW w:w="5182" w:type="dxa"/>
            <w:tcBorders>
              <w:left w:val="single" w:sz="4" w:space="0" w:color="auto"/>
            </w:tcBorders>
            <w:shd w:val="clear" w:color="auto" w:fill="F2F2F2" w:themeFill="background1" w:themeFillShade="F2"/>
          </w:tcPr>
          <w:p w:rsidR="00F942C6" w:rsidRPr="004A3E2A" w:rsidRDefault="009422F4" w:rsidP="009422F4">
            <w:pPr>
              <w:pStyle w:val="AralkYok"/>
              <w:ind w:left="369"/>
              <w:jc w:val="both"/>
              <w:rPr>
                <w:rFonts w:cstheme="minorHAnsi"/>
                <w:sz w:val="18"/>
                <w:szCs w:val="18"/>
              </w:rPr>
            </w:pPr>
            <w:r w:rsidRPr="004A3E2A">
              <w:rPr>
                <w:rFonts w:cstheme="minorHAnsi"/>
                <w:sz w:val="18"/>
                <w:szCs w:val="18"/>
              </w:rPr>
              <w:t>10.03.2014</w:t>
            </w:r>
          </w:p>
        </w:tc>
      </w:tr>
      <w:tr w:rsidR="002149C8" w:rsidRPr="00252186" w:rsidTr="00733620">
        <w:tc>
          <w:tcPr>
            <w:tcW w:w="4106" w:type="dxa"/>
            <w:tcBorders>
              <w:right w:val="single" w:sz="4" w:space="0" w:color="auto"/>
            </w:tcBorders>
            <w:shd w:val="clear" w:color="auto" w:fill="F2F2F2" w:themeFill="background1" w:themeFillShade="F2"/>
          </w:tcPr>
          <w:p w:rsidR="002149C8" w:rsidRPr="004A3E2A" w:rsidRDefault="002149C8" w:rsidP="009652A3">
            <w:pPr>
              <w:pStyle w:val="AralkYok"/>
              <w:jc w:val="both"/>
              <w:rPr>
                <w:rFonts w:cstheme="minorHAnsi"/>
                <w:b/>
                <w:sz w:val="18"/>
                <w:szCs w:val="18"/>
              </w:rPr>
            </w:pPr>
            <w:r w:rsidRPr="004A3E2A">
              <w:rPr>
                <w:rFonts w:cstheme="minorHAnsi"/>
                <w:b/>
                <w:sz w:val="18"/>
                <w:szCs w:val="18"/>
              </w:rPr>
              <w:t>Muhtemel Ömür Sonu</w:t>
            </w:r>
          </w:p>
        </w:tc>
        <w:tc>
          <w:tcPr>
            <w:tcW w:w="5182" w:type="dxa"/>
            <w:tcBorders>
              <w:left w:val="single" w:sz="4" w:space="0" w:color="auto"/>
            </w:tcBorders>
            <w:shd w:val="clear" w:color="auto" w:fill="F2F2F2" w:themeFill="background1" w:themeFillShade="F2"/>
          </w:tcPr>
          <w:p w:rsidR="002149C8" w:rsidRPr="004A3E2A" w:rsidRDefault="00733620" w:rsidP="009422F4">
            <w:pPr>
              <w:pStyle w:val="AralkYok"/>
              <w:ind w:left="369"/>
              <w:jc w:val="both"/>
              <w:rPr>
                <w:rFonts w:cstheme="minorHAnsi"/>
                <w:sz w:val="18"/>
                <w:szCs w:val="18"/>
              </w:rPr>
            </w:pPr>
            <w:r>
              <w:rPr>
                <w:rFonts w:cstheme="minorHAnsi"/>
                <w:sz w:val="18"/>
                <w:szCs w:val="18"/>
              </w:rPr>
              <w:t>02.02.2033</w:t>
            </w:r>
          </w:p>
        </w:tc>
      </w:tr>
      <w:tr w:rsidR="00F942C6" w:rsidRPr="00252186" w:rsidTr="00733620">
        <w:trPr>
          <w:trHeight w:val="98"/>
        </w:trPr>
        <w:tc>
          <w:tcPr>
            <w:tcW w:w="4106" w:type="dxa"/>
            <w:tcBorders>
              <w:right w:val="single" w:sz="4" w:space="0" w:color="auto"/>
            </w:tcBorders>
            <w:shd w:val="clear" w:color="auto" w:fill="F2F2F2" w:themeFill="background1" w:themeFillShade="F2"/>
          </w:tcPr>
          <w:p w:rsidR="00F942C6" w:rsidRPr="004A3E2A" w:rsidRDefault="00F942C6" w:rsidP="009652A3">
            <w:pPr>
              <w:pStyle w:val="AralkYok"/>
              <w:jc w:val="both"/>
              <w:rPr>
                <w:rFonts w:cstheme="minorHAnsi"/>
                <w:b/>
                <w:sz w:val="18"/>
                <w:szCs w:val="18"/>
              </w:rPr>
            </w:pPr>
            <w:r w:rsidRPr="004A3E2A">
              <w:rPr>
                <w:rFonts w:cstheme="minorHAnsi"/>
                <w:b/>
                <w:sz w:val="18"/>
                <w:szCs w:val="18"/>
              </w:rPr>
              <w:t>İşlemiş Dönem</w:t>
            </w:r>
          </w:p>
        </w:tc>
        <w:tc>
          <w:tcPr>
            <w:tcW w:w="5182" w:type="dxa"/>
            <w:tcBorders>
              <w:left w:val="single" w:sz="4" w:space="0" w:color="auto"/>
            </w:tcBorders>
            <w:shd w:val="clear" w:color="auto" w:fill="F2F2F2" w:themeFill="background1" w:themeFillShade="F2"/>
          </w:tcPr>
          <w:p w:rsidR="00F942C6" w:rsidRPr="004A3E2A" w:rsidRDefault="009422F4" w:rsidP="00733620">
            <w:pPr>
              <w:pStyle w:val="AralkYok"/>
              <w:ind w:left="369"/>
              <w:jc w:val="both"/>
              <w:rPr>
                <w:rFonts w:cstheme="minorHAnsi"/>
                <w:sz w:val="18"/>
                <w:szCs w:val="18"/>
              </w:rPr>
            </w:pPr>
            <w:r w:rsidRPr="004A3E2A">
              <w:rPr>
                <w:rFonts w:cstheme="minorHAnsi"/>
                <w:sz w:val="18"/>
                <w:szCs w:val="18"/>
              </w:rPr>
              <w:t>2</w:t>
            </w:r>
            <w:r w:rsidR="00F942C6" w:rsidRPr="004A3E2A">
              <w:rPr>
                <w:rFonts w:cstheme="minorHAnsi"/>
                <w:sz w:val="18"/>
                <w:szCs w:val="18"/>
              </w:rPr>
              <w:t xml:space="preserve"> Yıl, </w:t>
            </w:r>
            <w:r w:rsidR="00733620">
              <w:rPr>
                <w:rFonts w:cstheme="minorHAnsi"/>
                <w:sz w:val="18"/>
                <w:szCs w:val="18"/>
              </w:rPr>
              <w:t>9</w:t>
            </w:r>
            <w:r w:rsidRPr="004A3E2A">
              <w:rPr>
                <w:rFonts w:cstheme="minorHAnsi"/>
                <w:sz w:val="18"/>
                <w:szCs w:val="18"/>
              </w:rPr>
              <w:t xml:space="preserve"> </w:t>
            </w:r>
            <w:r w:rsidR="00F942C6" w:rsidRPr="004A3E2A">
              <w:rPr>
                <w:rFonts w:cstheme="minorHAnsi"/>
                <w:sz w:val="18"/>
                <w:szCs w:val="18"/>
              </w:rPr>
              <w:t xml:space="preserve">Ay, </w:t>
            </w:r>
            <w:r w:rsidR="00733620">
              <w:rPr>
                <w:rFonts w:cstheme="minorHAnsi"/>
                <w:sz w:val="18"/>
                <w:szCs w:val="18"/>
              </w:rPr>
              <w:t xml:space="preserve">16 </w:t>
            </w:r>
            <w:r w:rsidR="00F942C6" w:rsidRPr="004A3E2A">
              <w:rPr>
                <w:rFonts w:cstheme="minorHAnsi"/>
                <w:sz w:val="18"/>
                <w:szCs w:val="18"/>
              </w:rPr>
              <w:t xml:space="preserve">Gün </w:t>
            </w:r>
          </w:p>
        </w:tc>
      </w:tr>
      <w:tr w:rsidR="00F942C6" w:rsidRPr="00252186" w:rsidTr="00733620">
        <w:tc>
          <w:tcPr>
            <w:tcW w:w="4106" w:type="dxa"/>
            <w:tcBorders>
              <w:right w:val="single" w:sz="4" w:space="0" w:color="auto"/>
            </w:tcBorders>
            <w:shd w:val="clear" w:color="auto" w:fill="F2F2F2" w:themeFill="background1" w:themeFillShade="F2"/>
          </w:tcPr>
          <w:p w:rsidR="00F942C6" w:rsidRPr="004A3E2A" w:rsidRDefault="00F942C6" w:rsidP="009652A3">
            <w:pPr>
              <w:pStyle w:val="AralkYok"/>
              <w:jc w:val="both"/>
              <w:rPr>
                <w:rFonts w:cstheme="minorHAnsi"/>
                <w:b/>
                <w:sz w:val="18"/>
                <w:szCs w:val="18"/>
              </w:rPr>
            </w:pPr>
            <w:r w:rsidRPr="004A3E2A">
              <w:rPr>
                <w:rFonts w:cstheme="minorHAnsi"/>
                <w:b/>
                <w:sz w:val="18"/>
                <w:szCs w:val="18"/>
              </w:rPr>
              <w:t>DAVALI KUSUR ORANI</w:t>
            </w:r>
          </w:p>
        </w:tc>
        <w:tc>
          <w:tcPr>
            <w:tcW w:w="5182" w:type="dxa"/>
            <w:tcBorders>
              <w:left w:val="single" w:sz="4" w:space="0" w:color="auto"/>
              <w:bottom w:val="single" w:sz="4" w:space="0" w:color="auto"/>
            </w:tcBorders>
            <w:shd w:val="clear" w:color="auto" w:fill="F2F2F2" w:themeFill="background1" w:themeFillShade="F2"/>
          </w:tcPr>
          <w:p w:rsidR="00F942C6" w:rsidRPr="004A3E2A" w:rsidRDefault="00F942C6" w:rsidP="009422F4">
            <w:pPr>
              <w:pStyle w:val="AralkYok"/>
              <w:ind w:left="369"/>
              <w:jc w:val="both"/>
              <w:rPr>
                <w:rFonts w:cstheme="minorHAnsi"/>
                <w:b/>
                <w:sz w:val="18"/>
                <w:szCs w:val="18"/>
              </w:rPr>
            </w:pPr>
            <w:r w:rsidRPr="004A3E2A">
              <w:rPr>
                <w:rFonts w:cstheme="minorHAnsi"/>
                <w:b/>
                <w:sz w:val="18"/>
                <w:szCs w:val="18"/>
              </w:rPr>
              <w:t>%</w:t>
            </w:r>
            <w:r w:rsidR="009422F4" w:rsidRPr="004A3E2A">
              <w:rPr>
                <w:rFonts w:cstheme="minorHAnsi"/>
                <w:b/>
                <w:sz w:val="18"/>
                <w:szCs w:val="18"/>
              </w:rPr>
              <w:t>100</w:t>
            </w:r>
          </w:p>
        </w:tc>
      </w:tr>
      <w:tr w:rsidR="002149C8" w:rsidRPr="00252186" w:rsidTr="00733620">
        <w:tc>
          <w:tcPr>
            <w:tcW w:w="9288" w:type="dxa"/>
            <w:gridSpan w:val="2"/>
            <w:shd w:val="clear" w:color="auto" w:fill="DAEEF3" w:themeFill="accent5" w:themeFillTint="33"/>
          </w:tcPr>
          <w:p w:rsidR="002149C8" w:rsidRPr="00733620" w:rsidRDefault="00554007" w:rsidP="000B4C3E">
            <w:pPr>
              <w:pStyle w:val="AralkYok"/>
              <w:jc w:val="center"/>
              <w:rPr>
                <w:rFonts w:cstheme="minorHAnsi"/>
                <w:b/>
                <w:sz w:val="18"/>
                <w:szCs w:val="18"/>
              </w:rPr>
            </w:pPr>
            <w:proofErr w:type="gramStart"/>
            <w:r>
              <w:rPr>
                <w:rFonts w:cstheme="minorHAnsi"/>
                <w:b/>
                <w:sz w:val="18"/>
                <w:szCs w:val="18"/>
              </w:rPr>
              <w:lastRenderedPageBreak/>
              <w:t>………….</w:t>
            </w:r>
            <w:proofErr w:type="gramEnd"/>
            <w:r w:rsidR="002149C8" w:rsidRPr="00733620">
              <w:rPr>
                <w:rFonts w:cstheme="minorHAnsi"/>
                <w:b/>
                <w:sz w:val="18"/>
                <w:szCs w:val="18"/>
              </w:rPr>
              <w:t>’UN BAKİYE ÖMRÜ:</w:t>
            </w:r>
          </w:p>
        </w:tc>
      </w:tr>
      <w:tr w:rsidR="002149C8" w:rsidRPr="00252186" w:rsidTr="00733620">
        <w:tc>
          <w:tcPr>
            <w:tcW w:w="4106" w:type="dxa"/>
            <w:tcBorders>
              <w:right w:val="single" w:sz="4" w:space="0" w:color="auto"/>
            </w:tcBorders>
            <w:shd w:val="clear" w:color="auto" w:fill="F2F2F2" w:themeFill="background1" w:themeFillShade="F2"/>
          </w:tcPr>
          <w:p w:rsidR="002149C8" w:rsidRPr="00733620" w:rsidRDefault="002149C8" w:rsidP="000B4C3E">
            <w:pPr>
              <w:pStyle w:val="AralkYok"/>
              <w:jc w:val="both"/>
              <w:rPr>
                <w:rFonts w:cstheme="minorHAnsi"/>
                <w:b/>
                <w:sz w:val="18"/>
                <w:szCs w:val="18"/>
              </w:rPr>
            </w:pPr>
            <w:r w:rsidRPr="00733620">
              <w:rPr>
                <w:rFonts w:cstheme="minorHAnsi"/>
                <w:b/>
                <w:sz w:val="18"/>
                <w:szCs w:val="18"/>
              </w:rPr>
              <w:t>Doğum Tarihi</w:t>
            </w:r>
          </w:p>
        </w:tc>
        <w:tc>
          <w:tcPr>
            <w:tcW w:w="5182" w:type="dxa"/>
            <w:tcBorders>
              <w:left w:val="single" w:sz="4" w:space="0" w:color="auto"/>
            </w:tcBorders>
            <w:shd w:val="clear" w:color="auto" w:fill="F2F2F2" w:themeFill="background1" w:themeFillShade="F2"/>
          </w:tcPr>
          <w:p w:rsidR="002149C8" w:rsidRPr="00733620" w:rsidRDefault="002149C8" w:rsidP="000B4C3E">
            <w:pPr>
              <w:pStyle w:val="AralkYok"/>
              <w:ind w:left="369"/>
              <w:jc w:val="both"/>
              <w:rPr>
                <w:rFonts w:cstheme="minorHAnsi"/>
                <w:sz w:val="18"/>
                <w:szCs w:val="18"/>
              </w:rPr>
            </w:pPr>
            <w:r w:rsidRPr="00733620">
              <w:rPr>
                <w:rFonts w:cstheme="minorHAnsi"/>
                <w:sz w:val="18"/>
                <w:szCs w:val="18"/>
              </w:rPr>
              <w:t xml:space="preserve">15.10.1956 </w:t>
            </w:r>
          </w:p>
        </w:tc>
      </w:tr>
      <w:tr w:rsidR="002149C8" w:rsidRPr="00252186" w:rsidTr="00733620">
        <w:tc>
          <w:tcPr>
            <w:tcW w:w="4106" w:type="dxa"/>
            <w:tcBorders>
              <w:right w:val="single" w:sz="4" w:space="0" w:color="auto"/>
            </w:tcBorders>
            <w:shd w:val="clear" w:color="auto" w:fill="F2F2F2" w:themeFill="background1" w:themeFillShade="F2"/>
          </w:tcPr>
          <w:p w:rsidR="002149C8" w:rsidRPr="00733620" w:rsidRDefault="002149C8" w:rsidP="000B4C3E">
            <w:pPr>
              <w:pStyle w:val="AralkYok"/>
              <w:jc w:val="both"/>
              <w:rPr>
                <w:rFonts w:cstheme="minorHAnsi"/>
                <w:b/>
                <w:sz w:val="18"/>
                <w:szCs w:val="18"/>
              </w:rPr>
            </w:pPr>
            <w:r w:rsidRPr="00733620">
              <w:rPr>
                <w:rFonts w:cstheme="minorHAnsi"/>
                <w:b/>
                <w:sz w:val="18"/>
                <w:szCs w:val="18"/>
              </w:rPr>
              <w:t>Kaza Tarihi</w:t>
            </w:r>
          </w:p>
        </w:tc>
        <w:tc>
          <w:tcPr>
            <w:tcW w:w="5182" w:type="dxa"/>
            <w:tcBorders>
              <w:left w:val="single" w:sz="4" w:space="0" w:color="auto"/>
            </w:tcBorders>
            <w:shd w:val="clear" w:color="auto" w:fill="F2F2F2" w:themeFill="background1" w:themeFillShade="F2"/>
          </w:tcPr>
          <w:p w:rsidR="002149C8" w:rsidRPr="00733620" w:rsidRDefault="002149C8" w:rsidP="000B4C3E">
            <w:pPr>
              <w:pStyle w:val="AralkYok"/>
              <w:ind w:left="369"/>
              <w:jc w:val="both"/>
              <w:rPr>
                <w:rFonts w:cstheme="minorHAnsi"/>
                <w:sz w:val="18"/>
                <w:szCs w:val="18"/>
              </w:rPr>
            </w:pPr>
            <w:r w:rsidRPr="00733620">
              <w:rPr>
                <w:rFonts w:cstheme="minorHAnsi"/>
                <w:sz w:val="18"/>
                <w:szCs w:val="18"/>
              </w:rPr>
              <w:t>14.05.2018</w:t>
            </w:r>
          </w:p>
        </w:tc>
      </w:tr>
      <w:tr w:rsidR="002149C8" w:rsidRPr="00252186" w:rsidTr="00733620">
        <w:tc>
          <w:tcPr>
            <w:tcW w:w="4106" w:type="dxa"/>
            <w:tcBorders>
              <w:right w:val="single" w:sz="4" w:space="0" w:color="auto"/>
            </w:tcBorders>
            <w:shd w:val="clear" w:color="auto" w:fill="F2F2F2" w:themeFill="background1" w:themeFillShade="F2"/>
          </w:tcPr>
          <w:p w:rsidR="002149C8" w:rsidRPr="00733620" w:rsidRDefault="002149C8" w:rsidP="00733620">
            <w:pPr>
              <w:pStyle w:val="AralkYok"/>
              <w:jc w:val="both"/>
              <w:rPr>
                <w:rFonts w:cstheme="minorHAnsi"/>
                <w:b/>
                <w:sz w:val="18"/>
                <w:szCs w:val="18"/>
              </w:rPr>
            </w:pPr>
            <w:r w:rsidRPr="00733620">
              <w:rPr>
                <w:rFonts w:cstheme="minorHAnsi"/>
                <w:b/>
                <w:sz w:val="18"/>
                <w:szCs w:val="18"/>
              </w:rPr>
              <w:t xml:space="preserve">Hesap Tarihi </w:t>
            </w:r>
          </w:p>
        </w:tc>
        <w:tc>
          <w:tcPr>
            <w:tcW w:w="5182" w:type="dxa"/>
            <w:tcBorders>
              <w:left w:val="single" w:sz="4" w:space="0" w:color="auto"/>
            </w:tcBorders>
            <w:shd w:val="clear" w:color="auto" w:fill="F2F2F2" w:themeFill="background1" w:themeFillShade="F2"/>
          </w:tcPr>
          <w:p w:rsidR="002149C8" w:rsidRPr="00733620" w:rsidRDefault="00733620" w:rsidP="000B4C3E">
            <w:pPr>
              <w:pStyle w:val="AralkYok"/>
              <w:ind w:left="369"/>
              <w:jc w:val="both"/>
              <w:rPr>
                <w:rFonts w:cstheme="minorHAnsi"/>
                <w:sz w:val="18"/>
                <w:szCs w:val="18"/>
              </w:rPr>
            </w:pPr>
            <w:r w:rsidRPr="00733620">
              <w:rPr>
                <w:rFonts w:cstheme="minorHAnsi"/>
                <w:sz w:val="18"/>
                <w:szCs w:val="18"/>
              </w:rPr>
              <w:t>27.02.2021</w:t>
            </w:r>
          </w:p>
        </w:tc>
      </w:tr>
      <w:tr w:rsidR="002149C8" w:rsidRPr="00252186" w:rsidTr="00733620">
        <w:tc>
          <w:tcPr>
            <w:tcW w:w="4106" w:type="dxa"/>
            <w:tcBorders>
              <w:right w:val="single" w:sz="4" w:space="0" w:color="auto"/>
            </w:tcBorders>
            <w:shd w:val="clear" w:color="auto" w:fill="F2F2F2" w:themeFill="background1" w:themeFillShade="F2"/>
          </w:tcPr>
          <w:p w:rsidR="002149C8" w:rsidRPr="00733620" w:rsidRDefault="002149C8" w:rsidP="000B4C3E">
            <w:pPr>
              <w:pStyle w:val="AralkYok"/>
              <w:jc w:val="both"/>
              <w:rPr>
                <w:rFonts w:cstheme="minorHAnsi"/>
                <w:b/>
                <w:sz w:val="18"/>
                <w:szCs w:val="18"/>
              </w:rPr>
            </w:pPr>
            <w:r w:rsidRPr="00733620">
              <w:rPr>
                <w:rFonts w:cstheme="minorHAnsi"/>
                <w:b/>
                <w:sz w:val="18"/>
                <w:szCs w:val="18"/>
              </w:rPr>
              <w:t>Kaza Tarihindeki Yaşı</w:t>
            </w:r>
          </w:p>
        </w:tc>
        <w:tc>
          <w:tcPr>
            <w:tcW w:w="5182" w:type="dxa"/>
            <w:tcBorders>
              <w:left w:val="single" w:sz="4" w:space="0" w:color="auto"/>
            </w:tcBorders>
            <w:shd w:val="clear" w:color="auto" w:fill="F2F2F2" w:themeFill="background1" w:themeFillShade="F2"/>
          </w:tcPr>
          <w:p w:rsidR="002149C8" w:rsidRPr="00733620" w:rsidRDefault="002149C8" w:rsidP="002149C8">
            <w:pPr>
              <w:pStyle w:val="AralkYok"/>
              <w:ind w:left="369"/>
              <w:jc w:val="both"/>
              <w:rPr>
                <w:rFonts w:cstheme="minorHAnsi"/>
                <w:sz w:val="18"/>
                <w:szCs w:val="18"/>
              </w:rPr>
            </w:pPr>
            <w:r w:rsidRPr="00733620">
              <w:rPr>
                <w:rFonts w:cstheme="minorHAnsi"/>
                <w:sz w:val="18"/>
                <w:szCs w:val="18"/>
              </w:rPr>
              <w:t>61,62 Yaş, (61 Yıl, 7 Ay, 13 Gün)</w:t>
            </w:r>
          </w:p>
        </w:tc>
      </w:tr>
      <w:tr w:rsidR="002149C8" w:rsidRPr="00252186" w:rsidTr="00733620">
        <w:tc>
          <w:tcPr>
            <w:tcW w:w="4106" w:type="dxa"/>
            <w:tcBorders>
              <w:right w:val="single" w:sz="4" w:space="0" w:color="auto"/>
            </w:tcBorders>
            <w:shd w:val="clear" w:color="auto" w:fill="F2F2F2" w:themeFill="background1" w:themeFillShade="F2"/>
          </w:tcPr>
          <w:p w:rsidR="002149C8" w:rsidRPr="00733620" w:rsidRDefault="002149C8" w:rsidP="000B4C3E">
            <w:pPr>
              <w:pStyle w:val="AralkYok"/>
              <w:jc w:val="both"/>
              <w:rPr>
                <w:rFonts w:cstheme="minorHAnsi"/>
                <w:b/>
                <w:sz w:val="18"/>
                <w:szCs w:val="18"/>
              </w:rPr>
            </w:pPr>
            <w:r w:rsidRPr="00733620">
              <w:rPr>
                <w:rFonts w:cstheme="minorHAnsi"/>
                <w:b/>
                <w:sz w:val="18"/>
                <w:szCs w:val="18"/>
              </w:rPr>
              <w:t>Hesap Tarihindeki Yaşı</w:t>
            </w:r>
          </w:p>
        </w:tc>
        <w:tc>
          <w:tcPr>
            <w:tcW w:w="5182" w:type="dxa"/>
            <w:tcBorders>
              <w:left w:val="single" w:sz="4" w:space="0" w:color="auto"/>
            </w:tcBorders>
            <w:shd w:val="clear" w:color="auto" w:fill="F2F2F2" w:themeFill="background1" w:themeFillShade="F2"/>
          </w:tcPr>
          <w:p w:rsidR="002149C8" w:rsidRPr="00733620" w:rsidRDefault="002149C8" w:rsidP="000B4C3E">
            <w:pPr>
              <w:pStyle w:val="AralkYok"/>
              <w:ind w:left="369"/>
              <w:jc w:val="both"/>
              <w:rPr>
                <w:rFonts w:cstheme="minorHAnsi"/>
                <w:sz w:val="18"/>
                <w:szCs w:val="18"/>
              </w:rPr>
            </w:pPr>
            <w:r w:rsidRPr="00733620">
              <w:rPr>
                <w:rFonts w:cstheme="minorHAnsi"/>
                <w:sz w:val="18"/>
                <w:szCs w:val="18"/>
              </w:rPr>
              <w:t>64,41 Yaş, (64 Yıl, 5 Ay)</w:t>
            </w:r>
          </w:p>
        </w:tc>
      </w:tr>
      <w:tr w:rsidR="002149C8" w:rsidRPr="00252186" w:rsidTr="00733620">
        <w:tc>
          <w:tcPr>
            <w:tcW w:w="4106" w:type="dxa"/>
            <w:tcBorders>
              <w:right w:val="single" w:sz="4" w:space="0" w:color="auto"/>
            </w:tcBorders>
            <w:shd w:val="clear" w:color="auto" w:fill="F2F2F2" w:themeFill="background1" w:themeFillShade="F2"/>
          </w:tcPr>
          <w:p w:rsidR="002149C8" w:rsidRPr="00733620" w:rsidRDefault="00733620" w:rsidP="002149C8">
            <w:pPr>
              <w:pStyle w:val="AralkYok"/>
              <w:jc w:val="both"/>
              <w:rPr>
                <w:rFonts w:cstheme="minorHAnsi"/>
                <w:b/>
                <w:sz w:val="18"/>
                <w:szCs w:val="18"/>
              </w:rPr>
            </w:pPr>
            <w:r>
              <w:rPr>
                <w:rFonts w:cstheme="minorHAnsi"/>
                <w:b/>
                <w:sz w:val="18"/>
                <w:szCs w:val="18"/>
              </w:rPr>
              <w:t>TRH 2010 KADIN</w:t>
            </w:r>
            <w:r w:rsidR="002149C8" w:rsidRPr="00733620">
              <w:rPr>
                <w:rFonts w:cstheme="minorHAnsi"/>
                <w:b/>
                <w:sz w:val="18"/>
                <w:szCs w:val="18"/>
              </w:rPr>
              <w:t xml:space="preserve"> Tablosuna Göre Bakiye Ömrü</w:t>
            </w:r>
          </w:p>
        </w:tc>
        <w:tc>
          <w:tcPr>
            <w:tcW w:w="5182" w:type="dxa"/>
            <w:tcBorders>
              <w:left w:val="single" w:sz="4" w:space="0" w:color="auto"/>
            </w:tcBorders>
            <w:shd w:val="clear" w:color="auto" w:fill="F2F2F2" w:themeFill="background1" w:themeFillShade="F2"/>
          </w:tcPr>
          <w:p w:rsidR="002149C8" w:rsidRPr="00733620" w:rsidRDefault="002149C8" w:rsidP="00733620">
            <w:pPr>
              <w:pStyle w:val="AralkYok"/>
              <w:jc w:val="both"/>
              <w:rPr>
                <w:rFonts w:cstheme="minorHAnsi"/>
                <w:sz w:val="18"/>
                <w:szCs w:val="18"/>
              </w:rPr>
            </w:pPr>
            <w:r w:rsidRPr="00733620">
              <w:rPr>
                <w:rFonts w:cstheme="minorHAnsi"/>
                <w:sz w:val="18"/>
                <w:szCs w:val="18"/>
              </w:rPr>
              <w:t xml:space="preserve">       </w:t>
            </w:r>
            <w:r w:rsidR="00733620">
              <w:rPr>
                <w:rFonts w:cstheme="minorHAnsi"/>
                <w:sz w:val="18"/>
                <w:szCs w:val="18"/>
              </w:rPr>
              <w:t xml:space="preserve">  19,09</w:t>
            </w:r>
            <w:r w:rsidRPr="00733620">
              <w:rPr>
                <w:rFonts w:cstheme="minorHAnsi"/>
                <w:sz w:val="18"/>
                <w:szCs w:val="18"/>
              </w:rPr>
              <w:t xml:space="preserve"> Yıl (1</w:t>
            </w:r>
            <w:r w:rsidR="00733620">
              <w:rPr>
                <w:rFonts w:cstheme="minorHAnsi"/>
                <w:sz w:val="18"/>
                <w:szCs w:val="18"/>
              </w:rPr>
              <w:t>9</w:t>
            </w:r>
            <w:r w:rsidRPr="00733620">
              <w:rPr>
                <w:rFonts w:cstheme="minorHAnsi"/>
                <w:sz w:val="18"/>
                <w:szCs w:val="18"/>
              </w:rPr>
              <w:t xml:space="preserve"> Yıl, </w:t>
            </w:r>
            <w:r w:rsidR="00733620">
              <w:rPr>
                <w:rFonts w:cstheme="minorHAnsi"/>
                <w:sz w:val="18"/>
                <w:szCs w:val="18"/>
              </w:rPr>
              <w:t xml:space="preserve">1 </w:t>
            </w:r>
            <w:r w:rsidRPr="00733620">
              <w:rPr>
                <w:rFonts w:cstheme="minorHAnsi"/>
                <w:sz w:val="18"/>
                <w:szCs w:val="18"/>
              </w:rPr>
              <w:t xml:space="preserve">Ay, </w:t>
            </w:r>
            <w:r w:rsidR="00733620">
              <w:rPr>
                <w:rFonts w:cstheme="minorHAnsi"/>
                <w:sz w:val="18"/>
                <w:szCs w:val="18"/>
              </w:rPr>
              <w:t xml:space="preserve">2 </w:t>
            </w:r>
            <w:r w:rsidRPr="00733620">
              <w:rPr>
                <w:rFonts w:cstheme="minorHAnsi"/>
                <w:sz w:val="18"/>
                <w:szCs w:val="18"/>
              </w:rPr>
              <w:t>Gün)</w:t>
            </w:r>
          </w:p>
        </w:tc>
      </w:tr>
      <w:tr w:rsidR="002149C8" w:rsidRPr="00252186" w:rsidTr="00733620">
        <w:tc>
          <w:tcPr>
            <w:tcW w:w="4106" w:type="dxa"/>
            <w:tcBorders>
              <w:right w:val="single" w:sz="4" w:space="0" w:color="auto"/>
            </w:tcBorders>
            <w:shd w:val="clear" w:color="auto" w:fill="F2F2F2" w:themeFill="background1" w:themeFillShade="F2"/>
          </w:tcPr>
          <w:p w:rsidR="002149C8" w:rsidRPr="00733620" w:rsidRDefault="002149C8" w:rsidP="002149C8">
            <w:pPr>
              <w:pStyle w:val="AralkYok"/>
              <w:jc w:val="both"/>
              <w:rPr>
                <w:rFonts w:cstheme="minorHAnsi"/>
                <w:b/>
                <w:sz w:val="18"/>
                <w:szCs w:val="18"/>
              </w:rPr>
            </w:pPr>
            <w:r w:rsidRPr="00733620">
              <w:rPr>
                <w:rFonts w:cstheme="minorHAnsi"/>
                <w:b/>
                <w:sz w:val="18"/>
                <w:szCs w:val="18"/>
              </w:rPr>
              <w:t>Muhtemel Ömür Sonu</w:t>
            </w:r>
          </w:p>
        </w:tc>
        <w:tc>
          <w:tcPr>
            <w:tcW w:w="5182" w:type="dxa"/>
            <w:tcBorders>
              <w:left w:val="single" w:sz="4" w:space="0" w:color="auto"/>
            </w:tcBorders>
            <w:shd w:val="clear" w:color="auto" w:fill="F2F2F2" w:themeFill="background1" w:themeFillShade="F2"/>
          </w:tcPr>
          <w:p w:rsidR="002149C8" w:rsidRPr="00733620" w:rsidRDefault="002149C8" w:rsidP="00733620">
            <w:pPr>
              <w:pStyle w:val="AralkYok"/>
              <w:jc w:val="both"/>
              <w:rPr>
                <w:rFonts w:cstheme="minorHAnsi"/>
                <w:sz w:val="18"/>
                <w:szCs w:val="18"/>
              </w:rPr>
            </w:pPr>
            <w:r w:rsidRPr="00733620">
              <w:rPr>
                <w:rFonts w:cstheme="minorHAnsi"/>
                <w:sz w:val="18"/>
                <w:szCs w:val="18"/>
              </w:rPr>
              <w:t xml:space="preserve">      </w:t>
            </w:r>
            <w:r w:rsidR="00733620">
              <w:rPr>
                <w:rFonts w:cstheme="minorHAnsi"/>
                <w:sz w:val="18"/>
                <w:szCs w:val="18"/>
              </w:rPr>
              <w:t xml:space="preserve"> </w:t>
            </w:r>
            <w:r w:rsidRPr="00733620">
              <w:rPr>
                <w:rFonts w:cstheme="minorHAnsi"/>
                <w:sz w:val="18"/>
                <w:szCs w:val="18"/>
              </w:rPr>
              <w:t xml:space="preserve"> </w:t>
            </w:r>
            <w:r w:rsidR="00733620">
              <w:rPr>
                <w:rFonts w:cstheme="minorHAnsi"/>
                <w:sz w:val="18"/>
                <w:szCs w:val="18"/>
              </w:rPr>
              <w:t>16.06.2037</w:t>
            </w:r>
          </w:p>
        </w:tc>
      </w:tr>
      <w:tr w:rsidR="002149C8" w:rsidRPr="00252186" w:rsidTr="00733620">
        <w:tc>
          <w:tcPr>
            <w:tcW w:w="4106" w:type="dxa"/>
            <w:tcBorders>
              <w:right w:val="single" w:sz="4" w:space="0" w:color="auto"/>
            </w:tcBorders>
            <w:shd w:val="clear" w:color="auto" w:fill="F2F2F2" w:themeFill="background1" w:themeFillShade="F2"/>
          </w:tcPr>
          <w:p w:rsidR="002149C8" w:rsidRPr="00733620" w:rsidRDefault="002149C8" w:rsidP="002149C8">
            <w:pPr>
              <w:pStyle w:val="AralkYok"/>
              <w:jc w:val="both"/>
              <w:rPr>
                <w:rFonts w:cstheme="minorHAnsi"/>
                <w:b/>
                <w:sz w:val="18"/>
                <w:szCs w:val="18"/>
              </w:rPr>
            </w:pPr>
            <w:r w:rsidRPr="00733620">
              <w:rPr>
                <w:rFonts w:cstheme="minorHAnsi"/>
                <w:b/>
                <w:sz w:val="18"/>
                <w:szCs w:val="18"/>
              </w:rPr>
              <w:t>İşlemiş Dönem</w:t>
            </w:r>
          </w:p>
        </w:tc>
        <w:tc>
          <w:tcPr>
            <w:tcW w:w="5182" w:type="dxa"/>
            <w:tcBorders>
              <w:left w:val="single" w:sz="4" w:space="0" w:color="auto"/>
            </w:tcBorders>
            <w:shd w:val="clear" w:color="auto" w:fill="F2F2F2" w:themeFill="background1" w:themeFillShade="F2"/>
          </w:tcPr>
          <w:p w:rsidR="002149C8" w:rsidRPr="00733620" w:rsidRDefault="002149C8" w:rsidP="002149C8">
            <w:pPr>
              <w:pStyle w:val="AralkYok"/>
              <w:ind w:left="369"/>
              <w:jc w:val="both"/>
              <w:rPr>
                <w:rFonts w:cstheme="minorHAnsi"/>
                <w:sz w:val="18"/>
                <w:szCs w:val="18"/>
              </w:rPr>
            </w:pPr>
            <w:r w:rsidRPr="00733620">
              <w:rPr>
                <w:rFonts w:cstheme="minorHAnsi"/>
                <w:sz w:val="18"/>
                <w:szCs w:val="18"/>
              </w:rPr>
              <w:t>2 Yıl, 9 Ay, 16 Gün</w:t>
            </w:r>
            <w:r w:rsidR="00733620">
              <w:rPr>
                <w:rFonts w:cstheme="minorHAnsi"/>
                <w:sz w:val="18"/>
                <w:szCs w:val="18"/>
              </w:rPr>
              <w:t xml:space="preserve"> </w:t>
            </w:r>
          </w:p>
        </w:tc>
      </w:tr>
      <w:tr w:rsidR="002149C8" w:rsidRPr="00252186" w:rsidTr="00733620">
        <w:tc>
          <w:tcPr>
            <w:tcW w:w="4106" w:type="dxa"/>
            <w:tcBorders>
              <w:right w:val="single" w:sz="4" w:space="0" w:color="auto"/>
            </w:tcBorders>
            <w:shd w:val="clear" w:color="auto" w:fill="F2F2F2" w:themeFill="background1" w:themeFillShade="F2"/>
          </w:tcPr>
          <w:p w:rsidR="002149C8" w:rsidRPr="00733620" w:rsidRDefault="002149C8" w:rsidP="002149C8">
            <w:pPr>
              <w:pStyle w:val="AralkYok"/>
              <w:jc w:val="both"/>
              <w:rPr>
                <w:rFonts w:cstheme="minorHAnsi"/>
                <w:b/>
                <w:sz w:val="18"/>
                <w:szCs w:val="18"/>
              </w:rPr>
            </w:pPr>
            <w:r w:rsidRPr="00733620">
              <w:rPr>
                <w:rFonts w:cstheme="minorHAnsi"/>
                <w:b/>
                <w:sz w:val="18"/>
                <w:szCs w:val="18"/>
              </w:rPr>
              <w:t>Hesap Tarihinden sonra Destek Göreceği Süre</w:t>
            </w:r>
          </w:p>
        </w:tc>
        <w:tc>
          <w:tcPr>
            <w:tcW w:w="5182" w:type="dxa"/>
            <w:tcBorders>
              <w:left w:val="single" w:sz="4" w:space="0" w:color="auto"/>
            </w:tcBorders>
            <w:shd w:val="clear" w:color="auto" w:fill="F2F2F2" w:themeFill="background1" w:themeFillShade="F2"/>
          </w:tcPr>
          <w:p w:rsidR="002149C8" w:rsidRPr="00733620" w:rsidRDefault="002149C8" w:rsidP="002149C8">
            <w:pPr>
              <w:pStyle w:val="AralkYok"/>
              <w:jc w:val="both"/>
              <w:rPr>
                <w:rFonts w:cstheme="minorHAnsi"/>
                <w:sz w:val="18"/>
                <w:szCs w:val="18"/>
              </w:rPr>
            </w:pPr>
            <w:r w:rsidRPr="00733620">
              <w:rPr>
                <w:rFonts w:cstheme="minorHAnsi"/>
                <w:b/>
                <w:sz w:val="18"/>
                <w:szCs w:val="18"/>
              </w:rPr>
              <w:t xml:space="preserve">     </w:t>
            </w:r>
            <w:r w:rsidR="00733620" w:rsidRPr="00733620">
              <w:rPr>
                <w:rFonts w:cstheme="minorHAnsi"/>
                <w:b/>
                <w:sz w:val="18"/>
                <w:szCs w:val="18"/>
              </w:rPr>
              <w:t xml:space="preserve">02.02.2033 </w:t>
            </w:r>
            <w:r w:rsidRPr="00733620">
              <w:rPr>
                <w:rFonts w:cstheme="minorHAnsi"/>
                <w:sz w:val="18"/>
                <w:szCs w:val="18"/>
              </w:rPr>
              <w:t>(Müteveffanın Bakiye Ömür süresi ile sınırlı olarak)</w:t>
            </w:r>
            <w:r w:rsidRPr="00733620">
              <w:rPr>
                <w:rFonts w:cstheme="minorHAnsi"/>
                <w:b/>
                <w:sz w:val="18"/>
                <w:szCs w:val="18"/>
              </w:rPr>
              <w:t xml:space="preserve"> </w:t>
            </w:r>
          </w:p>
        </w:tc>
      </w:tr>
    </w:tbl>
    <w:p w:rsidR="002149C8" w:rsidRDefault="002149C8" w:rsidP="002149C8">
      <w:pPr>
        <w:pStyle w:val="AralkYok"/>
        <w:rPr>
          <w:rFonts w:cstheme="minorHAnsi"/>
        </w:rPr>
      </w:pPr>
    </w:p>
    <w:p w:rsidR="00F942C6" w:rsidRPr="00252186" w:rsidRDefault="00F942C6" w:rsidP="00733620">
      <w:pPr>
        <w:pStyle w:val="AralkYok"/>
        <w:shd w:val="clear" w:color="auto" w:fill="000000" w:themeFill="text1"/>
        <w:jc w:val="center"/>
        <w:rPr>
          <w:rFonts w:cstheme="minorHAnsi"/>
          <w:b/>
        </w:rPr>
      </w:pPr>
      <w:r w:rsidRPr="00252186">
        <w:rPr>
          <w:rFonts w:cstheme="minorHAnsi"/>
          <w:b/>
        </w:rPr>
        <w:t>PAY ORANLARI</w:t>
      </w:r>
    </w:p>
    <w:p w:rsidR="00F942C6" w:rsidRPr="00252186" w:rsidRDefault="00F942C6" w:rsidP="00F942C6">
      <w:pPr>
        <w:pStyle w:val="AralkYok"/>
        <w:jc w:val="both"/>
        <w:rPr>
          <w:rFonts w:cstheme="minorHAnsi"/>
        </w:rPr>
      </w:pPr>
      <w:r w:rsidRPr="00252186">
        <w:rPr>
          <w:rFonts w:cstheme="minorHAnsi"/>
        </w:rPr>
        <w:tab/>
      </w:r>
      <w:r w:rsidRPr="00252186">
        <w:rPr>
          <w:rFonts w:cstheme="minorHAnsi"/>
        </w:rPr>
        <w:tab/>
      </w:r>
    </w:p>
    <w:p w:rsidR="009E1DFE" w:rsidRDefault="00F942C6" w:rsidP="009E1DFE">
      <w:pPr>
        <w:pStyle w:val="AralkYok"/>
        <w:jc w:val="both"/>
        <w:rPr>
          <w:rFonts w:cstheme="minorHAnsi"/>
        </w:rPr>
      </w:pPr>
      <w:r w:rsidRPr="00252186">
        <w:rPr>
          <w:rFonts w:cstheme="minorHAnsi"/>
        </w:rPr>
        <w:tab/>
      </w:r>
      <w:r w:rsidR="009E1DFE" w:rsidRPr="00252186">
        <w:rPr>
          <w:rFonts w:cstheme="minorHAnsi"/>
        </w:rPr>
        <w:t>Destek gören</w:t>
      </w:r>
      <w:r w:rsidR="009E1DFE">
        <w:rPr>
          <w:rFonts w:cstheme="minorHAnsi"/>
        </w:rPr>
        <w:t xml:space="preserve"> </w:t>
      </w:r>
      <w:proofErr w:type="gramStart"/>
      <w:r w:rsidR="00554007">
        <w:rPr>
          <w:rFonts w:cstheme="minorHAnsi"/>
        </w:rPr>
        <w:t>………..</w:t>
      </w:r>
      <w:r w:rsidR="009E1DFE">
        <w:rPr>
          <w:rFonts w:cstheme="minorHAnsi"/>
        </w:rPr>
        <w:t>,</w:t>
      </w:r>
      <w:proofErr w:type="gramEnd"/>
      <w:r w:rsidR="009E1DFE">
        <w:rPr>
          <w:rFonts w:cstheme="minorHAnsi"/>
        </w:rPr>
        <w:t xml:space="preserve"> </w:t>
      </w:r>
      <w:r w:rsidR="009E1DFE" w:rsidRPr="00252186">
        <w:rPr>
          <w:rFonts w:cstheme="minorHAnsi"/>
        </w:rPr>
        <w:t xml:space="preserve">desteğin </w:t>
      </w:r>
      <w:r w:rsidR="009E1DFE">
        <w:rPr>
          <w:rFonts w:cstheme="minorHAnsi"/>
        </w:rPr>
        <w:t xml:space="preserve">eşidir. Diğer davacılar desteğin kızı ve oğludur. </w:t>
      </w:r>
      <w:r w:rsidR="00733620">
        <w:rPr>
          <w:rFonts w:cstheme="minorHAnsi"/>
        </w:rPr>
        <w:t xml:space="preserve">Kök raporda da belirtildiği üzere </w:t>
      </w:r>
      <w:r w:rsidR="009E1DFE">
        <w:rPr>
          <w:rFonts w:cstheme="minorHAnsi"/>
        </w:rPr>
        <w:t xml:space="preserve">davacı </w:t>
      </w:r>
      <w:proofErr w:type="gramStart"/>
      <w:r w:rsidR="00554007">
        <w:rPr>
          <w:rFonts w:cstheme="minorHAnsi"/>
        </w:rPr>
        <w:t>…………</w:t>
      </w:r>
      <w:r w:rsidR="009E1DFE">
        <w:rPr>
          <w:rFonts w:cstheme="minorHAnsi"/>
        </w:rPr>
        <w:t>,</w:t>
      </w:r>
      <w:proofErr w:type="gramEnd"/>
      <w:r w:rsidR="009E1DFE">
        <w:rPr>
          <w:rFonts w:cstheme="minorHAnsi"/>
        </w:rPr>
        <w:t xml:space="preserve"> kaza tarihi itibariyle 25 yaşında, diğer davacı </w:t>
      </w:r>
      <w:r w:rsidR="00554007">
        <w:rPr>
          <w:rFonts w:cstheme="minorHAnsi"/>
        </w:rPr>
        <w:t>………….</w:t>
      </w:r>
      <w:r w:rsidR="009E1DFE">
        <w:rPr>
          <w:rFonts w:cstheme="minorHAnsi"/>
        </w:rPr>
        <w:t xml:space="preserve"> </w:t>
      </w:r>
      <w:r w:rsidR="00733620">
        <w:rPr>
          <w:rFonts w:cstheme="minorHAnsi"/>
        </w:rPr>
        <w:t xml:space="preserve">ise </w:t>
      </w:r>
      <w:r w:rsidR="009E1DFE">
        <w:rPr>
          <w:rFonts w:cstheme="minorHAnsi"/>
        </w:rPr>
        <w:t xml:space="preserve">22 yaşındadır. </w:t>
      </w:r>
      <w:r w:rsidR="0083238A">
        <w:rPr>
          <w:rFonts w:cstheme="minorHAnsi"/>
        </w:rPr>
        <w:t xml:space="preserve">Dosyada da </w:t>
      </w:r>
      <w:proofErr w:type="gramStart"/>
      <w:r w:rsidR="0083238A">
        <w:rPr>
          <w:rFonts w:cstheme="minorHAnsi"/>
        </w:rPr>
        <w:t>yüksek öğrenim</w:t>
      </w:r>
      <w:proofErr w:type="gramEnd"/>
      <w:r w:rsidR="0083238A">
        <w:rPr>
          <w:rFonts w:cstheme="minorHAnsi"/>
        </w:rPr>
        <w:t xml:space="preserve"> gördüklerine dair bir bilgi ve belge de bulunmadığından ve </w:t>
      </w:r>
      <w:r w:rsidR="009E1DFE">
        <w:rPr>
          <w:rFonts w:cstheme="minorHAnsi"/>
        </w:rPr>
        <w:t xml:space="preserve">Yargıtay İçtihatlarına </w:t>
      </w:r>
      <w:r w:rsidR="0083238A">
        <w:rPr>
          <w:rFonts w:cstheme="minorHAnsi"/>
        </w:rPr>
        <w:t xml:space="preserve">göre destek görecekleri süreleri de geçtiklerinden </w:t>
      </w:r>
      <w:r w:rsidR="00B54A57">
        <w:rPr>
          <w:rFonts w:cstheme="minorHAnsi"/>
        </w:rPr>
        <w:t xml:space="preserve">hesaplamada dikkate alınmayacaklardır. </w:t>
      </w:r>
    </w:p>
    <w:p w:rsidR="009E1DFE" w:rsidRPr="00252186" w:rsidRDefault="009E1DFE" w:rsidP="009E1DFE">
      <w:pPr>
        <w:pStyle w:val="AralkYok"/>
        <w:jc w:val="both"/>
        <w:rPr>
          <w:rFonts w:cstheme="minorHAnsi"/>
        </w:rPr>
      </w:pPr>
    </w:p>
    <w:tbl>
      <w:tblPr>
        <w:tblStyle w:val="TabloKlavuzu"/>
        <w:tblpPr w:leftFromText="141" w:rightFromText="141" w:vertAnchor="text" w:horzAnchor="margin" w:tblpXSpec="center" w:tblpY="80"/>
        <w:tblW w:w="4361" w:type="dxa"/>
        <w:tblLayout w:type="fixed"/>
        <w:tblLook w:val="04A0" w:firstRow="1" w:lastRow="0" w:firstColumn="1" w:lastColumn="0" w:noHBand="0" w:noVBand="1"/>
      </w:tblPr>
      <w:tblGrid>
        <w:gridCol w:w="1951"/>
        <w:gridCol w:w="1276"/>
        <w:gridCol w:w="1134"/>
      </w:tblGrid>
      <w:tr w:rsidR="009E1DFE" w:rsidRPr="00252186" w:rsidTr="00B54A57">
        <w:tc>
          <w:tcPr>
            <w:tcW w:w="1951" w:type="dxa"/>
            <w:shd w:val="clear" w:color="auto" w:fill="DAEEF3" w:themeFill="accent5" w:themeFillTint="33"/>
          </w:tcPr>
          <w:p w:rsidR="009E1DFE" w:rsidRPr="00E422BC" w:rsidRDefault="009E1DFE" w:rsidP="000B4C3E">
            <w:pPr>
              <w:pStyle w:val="AralkYok"/>
              <w:jc w:val="both"/>
              <w:rPr>
                <w:rFonts w:cstheme="minorHAnsi"/>
                <w:b/>
                <w:sz w:val="16"/>
                <w:szCs w:val="16"/>
              </w:rPr>
            </w:pPr>
            <w:r w:rsidRPr="00E422BC">
              <w:rPr>
                <w:rFonts w:cstheme="minorHAnsi"/>
                <w:b/>
                <w:sz w:val="16"/>
                <w:szCs w:val="16"/>
              </w:rPr>
              <w:t>SÜRE</w:t>
            </w:r>
          </w:p>
        </w:tc>
        <w:tc>
          <w:tcPr>
            <w:tcW w:w="1276" w:type="dxa"/>
            <w:shd w:val="clear" w:color="auto" w:fill="DAEEF3" w:themeFill="accent5" w:themeFillTint="33"/>
          </w:tcPr>
          <w:p w:rsidR="009E1DFE" w:rsidRDefault="00554007" w:rsidP="000B4C3E">
            <w:pPr>
              <w:pStyle w:val="AralkYok"/>
              <w:jc w:val="both"/>
              <w:rPr>
                <w:rFonts w:cstheme="minorHAnsi"/>
                <w:b/>
                <w:sz w:val="16"/>
                <w:szCs w:val="16"/>
              </w:rPr>
            </w:pPr>
            <w:proofErr w:type="gramStart"/>
            <w:r>
              <w:rPr>
                <w:rFonts w:cstheme="minorHAnsi"/>
                <w:b/>
                <w:sz w:val="16"/>
                <w:szCs w:val="16"/>
              </w:rPr>
              <w:t>……</w:t>
            </w:r>
            <w:proofErr w:type="gramEnd"/>
          </w:p>
          <w:p w:rsidR="009E1DFE" w:rsidRPr="00E422BC" w:rsidRDefault="009E1DFE" w:rsidP="000B4C3E">
            <w:pPr>
              <w:pStyle w:val="AralkYok"/>
              <w:jc w:val="both"/>
              <w:rPr>
                <w:rFonts w:cstheme="minorHAnsi"/>
                <w:b/>
                <w:sz w:val="16"/>
                <w:szCs w:val="16"/>
              </w:rPr>
            </w:pPr>
            <w:r w:rsidRPr="00E422BC">
              <w:rPr>
                <w:rFonts w:cstheme="minorHAnsi"/>
                <w:b/>
                <w:sz w:val="16"/>
                <w:szCs w:val="16"/>
              </w:rPr>
              <w:t>(DESTEK)</w:t>
            </w:r>
          </w:p>
        </w:tc>
        <w:tc>
          <w:tcPr>
            <w:tcW w:w="1134" w:type="dxa"/>
            <w:shd w:val="clear" w:color="auto" w:fill="DAEEF3" w:themeFill="accent5" w:themeFillTint="33"/>
          </w:tcPr>
          <w:p w:rsidR="009E1DFE" w:rsidRPr="00E422BC" w:rsidRDefault="00554007" w:rsidP="00554007">
            <w:pPr>
              <w:pStyle w:val="AralkYok"/>
              <w:jc w:val="both"/>
              <w:rPr>
                <w:rFonts w:cstheme="minorHAnsi"/>
                <w:b/>
                <w:sz w:val="16"/>
                <w:szCs w:val="16"/>
              </w:rPr>
            </w:pPr>
            <w:proofErr w:type="gramStart"/>
            <w:r>
              <w:rPr>
                <w:rFonts w:cstheme="minorHAnsi"/>
                <w:b/>
                <w:sz w:val="16"/>
                <w:szCs w:val="16"/>
              </w:rPr>
              <w:t>……..</w:t>
            </w:r>
            <w:proofErr w:type="gramEnd"/>
            <w:r w:rsidR="009E1DFE">
              <w:rPr>
                <w:rFonts w:cstheme="minorHAnsi"/>
                <w:b/>
                <w:sz w:val="16"/>
                <w:szCs w:val="16"/>
              </w:rPr>
              <w:t xml:space="preserve"> (Eş) </w:t>
            </w:r>
          </w:p>
        </w:tc>
      </w:tr>
      <w:tr w:rsidR="00C004FC" w:rsidRPr="00252186" w:rsidTr="00B54A57">
        <w:tc>
          <w:tcPr>
            <w:tcW w:w="1951" w:type="dxa"/>
            <w:shd w:val="clear" w:color="auto" w:fill="F2F2F2" w:themeFill="background1" w:themeFillShade="F2"/>
          </w:tcPr>
          <w:p w:rsidR="00C004FC" w:rsidRPr="00E422BC" w:rsidRDefault="00C004FC" w:rsidP="00C004FC">
            <w:pPr>
              <w:pStyle w:val="AralkYok"/>
              <w:jc w:val="both"/>
              <w:rPr>
                <w:rFonts w:cstheme="minorHAnsi"/>
                <w:sz w:val="16"/>
                <w:szCs w:val="16"/>
              </w:rPr>
            </w:pPr>
            <w:r>
              <w:rPr>
                <w:rFonts w:cstheme="minorHAnsi"/>
                <w:sz w:val="16"/>
                <w:szCs w:val="16"/>
              </w:rPr>
              <w:t>2 yıl 9 Ay, 16 Gün (İşlemiş Pasif Dönem)</w:t>
            </w:r>
          </w:p>
        </w:tc>
        <w:tc>
          <w:tcPr>
            <w:tcW w:w="1276" w:type="dxa"/>
            <w:shd w:val="clear" w:color="auto" w:fill="F2F2F2" w:themeFill="background1" w:themeFillShade="F2"/>
          </w:tcPr>
          <w:p w:rsidR="00C004FC" w:rsidRPr="00E422BC" w:rsidRDefault="00C004FC" w:rsidP="00C004FC">
            <w:pPr>
              <w:pStyle w:val="AralkYok"/>
              <w:jc w:val="both"/>
              <w:rPr>
                <w:rFonts w:cstheme="minorHAnsi"/>
                <w:sz w:val="16"/>
                <w:szCs w:val="16"/>
              </w:rPr>
            </w:pPr>
            <w:r w:rsidRPr="00E422BC">
              <w:rPr>
                <w:rFonts w:cstheme="minorHAnsi"/>
                <w:sz w:val="16"/>
                <w:szCs w:val="16"/>
              </w:rPr>
              <w:t>2/4</w:t>
            </w:r>
          </w:p>
        </w:tc>
        <w:tc>
          <w:tcPr>
            <w:tcW w:w="1134" w:type="dxa"/>
            <w:shd w:val="clear" w:color="auto" w:fill="F2F2F2" w:themeFill="background1" w:themeFillShade="F2"/>
          </w:tcPr>
          <w:p w:rsidR="00C004FC" w:rsidRPr="00E422BC" w:rsidRDefault="00C004FC" w:rsidP="00C004FC">
            <w:pPr>
              <w:pStyle w:val="AralkYok"/>
              <w:jc w:val="both"/>
              <w:rPr>
                <w:rFonts w:cstheme="minorHAnsi"/>
                <w:b/>
                <w:sz w:val="16"/>
                <w:szCs w:val="16"/>
              </w:rPr>
            </w:pPr>
            <w:r>
              <w:rPr>
                <w:rFonts w:cstheme="minorHAnsi"/>
                <w:b/>
                <w:sz w:val="16"/>
                <w:szCs w:val="16"/>
              </w:rPr>
              <w:t>2</w:t>
            </w:r>
            <w:r w:rsidRPr="00E422BC">
              <w:rPr>
                <w:rFonts w:cstheme="minorHAnsi"/>
                <w:b/>
                <w:sz w:val="16"/>
                <w:szCs w:val="16"/>
              </w:rPr>
              <w:t>/4</w:t>
            </w:r>
          </w:p>
        </w:tc>
      </w:tr>
      <w:tr w:rsidR="00C004FC" w:rsidRPr="00252186" w:rsidTr="00B54A57">
        <w:tc>
          <w:tcPr>
            <w:tcW w:w="1951" w:type="dxa"/>
            <w:shd w:val="clear" w:color="auto" w:fill="F2F2F2" w:themeFill="background1" w:themeFillShade="F2"/>
          </w:tcPr>
          <w:p w:rsidR="00C004FC" w:rsidRPr="00E422BC" w:rsidRDefault="00B54A57" w:rsidP="00C004FC">
            <w:pPr>
              <w:pStyle w:val="AralkYok"/>
              <w:jc w:val="both"/>
              <w:rPr>
                <w:rFonts w:cstheme="minorHAnsi"/>
                <w:sz w:val="16"/>
                <w:szCs w:val="16"/>
              </w:rPr>
            </w:pPr>
            <w:r>
              <w:rPr>
                <w:rFonts w:cstheme="minorHAnsi"/>
                <w:sz w:val="16"/>
                <w:szCs w:val="16"/>
              </w:rPr>
              <w:t>02.02.2033</w:t>
            </w:r>
            <w:r w:rsidR="00C004FC">
              <w:rPr>
                <w:rFonts w:cstheme="minorHAnsi"/>
                <w:sz w:val="16"/>
                <w:szCs w:val="16"/>
              </w:rPr>
              <w:t xml:space="preserve"> (işleyecek Pasif Dönem) </w:t>
            </w:r>
          </w:p>
          <w:p w:rsidR="00C004FC" w:rsidRPr="00E422BC" w:rsidRDefault="00C004FC" w:rsidP="00C004FC">
            <w:pPr>
              <w:pStyle w:val="AralkYok"/>
              <w:jc w:val="both"/>
              <w:rPr>
                <w:rFonts w:cstheme="minorHAnsi"/>
                <w:sz w:val="16"/>
                <w:szCs w:val="16"/>
              </w:rPr>
            </w:pPr>
          </w:p>
        </w:tc>
        <w:tc>
          <w:tcPr>
            <w:tcW w:w="1276" w:type="dxa"/>
            <w:shd w:val="clear" w:color="auto" w:fill="F2F2F2" w:themeFill="background1" w:themeFillShade="F2"/>
          </w:tcPr>
          <w:p w:rsidR="00C004FC" w:rsidRPr="00E422BC" w:rsidRDefault="00C004FC" w:rsidP="00C004FC">
            <w:pPr>
              <w:pStyle w:val="AralkYok"/>
              <w:jc w:val="both"/>
              <w:rPr>
                <w:rFonts w:cstheme="minorHAnsi"/>
                <w:sz w:val="16"/>
                <w:szCs w:val="16"/>
              </w:rPr>
            </w:pPr>
            <w:r w:rsidRPr="00E422BC">
              <w:rPr>
                <w:rFonts w:cstheme="minorHAnsi"/>
                <w:sz w:val="16"/>
                <w:szCs w:val="16"/>
              </w:rPr>
              <w:t>2/</w:t>
            </w:r>
            <w:r>
              <w:rPr>
                <w:rFonts w:cstheme="minorHAnsi"/>
                <w:sz w:val="16"/>
                <w:szCs w:val="16"/>
              </w:rPr>
              <w:t>4</w:t>
            </w:r>
          </w:p>
        </w:tc>
        <w:tc>
          <w:tcPr>
            <w:tcW w:w="1134" w:type="dxa"/>
            <w:shd w:val="clear" w:color="auto" w:fill="F2F2F2" w:themeFill="background1" w:themeFillShade="F2"/>
          </w:tcPr>
          <w:p w:rsidR="00C004FC" w:rsidRPr="00E422BC" w:rsidRDefault="00C004FC" w:rsidP="00C004FC">
            <w:pPr>
              <w:pStyle w:val="AralkYok"/>
              <w:jc w:val="both"/>
              <w:rPr>
                <w:rFonts w:cstheme="minorHAnsi"/>
                <w:b/>
                <w:sz w:val="16"/>
                <w:szCs w:val="16"/>
              </w:rPr>
            </w:pPr>
            <w:r>
              <w:rPr>
                <w:rFonts w:cstheme="minorHAnsi"/>
                <w:b/>
                <w:sz w:val="16"/>
                <w:szCs w:val="16"/>
              </w:rPr>
              <w:t>2/4</w:t>
            </w:r>
          </w:p>
        </w:tc>
      </w:tr>
    </w:tbl>
    <w:p w:rsidR="009E1DFE" w:rsidRDefault="009E1DFE" w:rsidP="009E1DFE">
      <w:pPr>
        <w:pStyle w:val="AralkYok"/>
        <w:jc w:val="both"/>
        <w:rPr>
          <w:rFonts w:cstheme="minorHAnsi"/>
        </w:rPr>
      </w:pPr>
    </w:p>
    <w:p w:rsidR="009E1DFE" w:rsidRDefault="009E1DFE" w:rsidP="009E1DFE">
      <w:pPr>
        <w:pStyle w:val="AralkYok"/>
        <w:jc w:val="both"/>
        <w:rPr>
          <w:rFonts w:cstheme="minorHAnsi"/>
        </w:rPr>
      </w:pPr>
    </w:p>
    <w:p w:rsidR="009E1DFE" w:rsidRDefault="009E1DFE" w:rsidP="009E1DFE">
      <w:pPr>
        <w:pStyle w:val="AralkYok"/>
        <w:jc w:val="both"/>
        <w:rPr>
          <w:rFonts w:cstheme="minorHAnsi"/>
        </w:rPr>
      </w:pPr>
    </w:p>
    <w:p w:rsidR="009E1DFE" w:rsidRDefault="009E1DFE" w:rsidP="009E1DFE">
      <w:pPr>
        <w:pStyle w:val="AralkYok"/>
        <w:jc w:val="both"/>
        <w:rPr>
          <w:rFonts w:cstheme="minorHAnsi"/>
        </w:rPr>
      </w:pPr>
    </w:p>
    <w:p w:rsidR="009E1DFE" w:rsidRDefault="009E1DFE" w:rsidP="009E1DFE">
      <w:pPr>
        <w:pStyle w:val="AralkYok"/>
        <w:jc w:val="both"/>
        <w:rPr>
          <w:rFonts w:cstheme="minorHAnsi"/>
        </w:rPr>
      </w:pPr>
    </w:p>
    <w:p w:rsidR="009E1DFE" w:rsidRDefault="00F942C6" w:rsidP="00F942C6">
      <w:pPr>
        <w:pStyle w:val="AralkYok"/>
        <w:jc w:val="both"/>
        <w:rPr>
          <w:rFonts w:cstheme="minorHAnsi"/>
        </w:rPr>
      </w:pPr>
      <w:r w:rsidRPr="00252186">
        <w:rPr>
          <w:rFonts w:cstheme="minorHAnsi"/>
        </w:rPr>
        <w:tab/>
      </w:r>
    </w:p>
    <w:p w:rsidR="00F942C6" w:rsidRPr="00252186" w:rsidRDefault="00F942C6" w:rsidP="00B54A57">
      <w:pPr>
        <w:pStyle w:val="AralkYok"/>
        <w:shd w:val="clear" w:color="auto" w:fill="000000" w:themeFill="text1"/>
        <w:jc w:val="center"/>
        <w:rPr>
          <w:rFonts w:cstheme="minorHAnsi"/>
          <w:b/>
        </w:rPr>
      </w:pPr>
      <w:r w:rsidRPr="00252186">
        <w:rPr>
          <w:rFonts w:cstheme="minorHAnsi"/>
          <w:b/>
        </w:rPr>
        <w:t>II – TAZMİNAT HESABI:</w:t>
      </w:r>
    </w:p>
    <w:p w:rsidR="00F942C6" w:rsidRDefault="00F942C6" w:rsidP="00F942C6">
      <w:pPr>
        <w:pStyle w:val="AralkYok"/>
        <w:jc w:val="both"/>
        <w:rPr>
          <w:rFonts w:cstheme="minorHAnsi"/>
        </w:rPr>
      </w:pPr>
    </w:p>
    <w:p w:rsidR="00F942C6" w:rsidRDefault="00F942C6" w:rsidP="00F942C6">
      <w:pPr>
        <w:pStyle w:val="AralkYok"/>
        <w:jc w:val="both"/>
        <w:rPr>
          <w:rFonts w:cstheme="minorHAnsi"/>
          <w:b/>
        </w:rPr>
      </w:pPr>
      <w:r w:rsidRPr="00252186">
        <w:rPr>
          <w:rFonts w:cstheme="minorHAnsi"/>
          <w:b/>
        </w:rPr>
        <w:t xml:space="preserve">HESAPLAMAYA ESAS KAZANÇLAR: </w:t>
      </w:r>
    </w:p>
    <w:p w:rsidR="00F942C6" w:rsidRPr="00252186" w:rsidRDefault="00F942C6" w:rsidP="00F942C6">
      <w:pPr>
        <w:pStyle w:val="AralkYok"/>
        <w:jc w:val="both"/>
        <w:rPr>
          <w:rFonts w:cstheme="minorHAnsi"/>
          <w:b/>
        </w:rPr>
      </w:pPr>
    </w:p>
    <w:p w:rsidR="00F942C6" w:rsidRPr="00252186" w:rsidRDefault="00F942C6" w:rsidP="00F942C6">
      <w:pPr>
        <w:pStyle w:val="AralkYok"/>
        <w:jc w:val="both"/>
        <w:rPr>
          <w:rFonts w:cstheme="minorHAnsi"/>
          <w:b/>
        </w:rPr>
      </w:pPr>
      <w:r w:rsidRPr="00252186">
        <w:rPr>
          <w:rFonts w:cstheme="minorHAnsi"/>
          <w:b/>
        </w:rPr>
        <w:t xml:space="preserve">1. İşlemiş Dönem: </w:t>
      </w:r>
    </w:p>
    <w:p w:rsidR="00F942C6" w:rsidRDefault="00F942C6" w:rsidP="00F942C6">
      <w:pPr>
        <w:pStyle w:val="AralkYok"/>
        <w:jc w:val="both"/>
        <w:rPr>
          <w:rFonts w:cstheme="minorHAnsi"/>
        </w:rPr>
      </w:pPr>
      <w:r w:rsidRPr="00252186">
        <w:rPr>
          <w:rFonts w:cstheme="minorHAnsi"/>
        </w:rPr>
        <w:tab/>
      </w:r>
      <w:r>
        <w:rPr>
          <w:rFonts w:cstheme="minorHAnsi"/>
        </w:rPr>
        <w:t xml:space="preserve">Bilinen İşlemiş dönem hesabında ait oldukları tarihte yürürlükte olan asgari ücretler dikkate alınacaktır. </w:t>
      </w:r>
      <w:r w:rsidR="001F1C7C">
        <w:rPr>
          <w:rFonts w:cstheme="minorHAnsi"/>
        </w:rPr>
        <w:t xml:space="preserve">Müteveffa, kaza tarihinde pasif dönemde olduğundan AGİ hariç asgari ücretleri dikkate alınacaktır. </w:t>
      </w:r>
    </w:p>
    <w:p w:rsidR="00F942C6" w:rsidRDefault="00F942C6" w:rsidP="00F942C6">
      <w:pPr>
        <w:pStyle w:val="AralkYok"/>
        <w:jc w:val="both"/>
        <w:rPr>
          <w:rFonts w:eastAsia="Times New Roman" w:cstheme="minorHAnsi"/>
          <w:iCs/>
          <w:color w:val="222222"/>
          <w:lang w:eastAsia="tr-TR"/>
        </w:rPr>
      </w:pPr>
    </w:p>
    <w:tbl>
      <w:tblPr>
        <w:tblpPr w:leftFromText="141" w:rightFromText="141" w:vertAnchor="text" w:horzAnchor="margin" w:tblpXSpec="center" w:tblpY="30"/>
        <w:tblW w:w="5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783"/>
        <w:gridCol w:w="788"/>
        <w:gridCol w:w="528"/>
        <w:gridCol w:w="864"/>
        <w:gridCol w:w="833"/>
        <w:gridCol w:w="1107"/>
      </w:tblGrid>
      <w:tr w:rsidR="000B4C3E" w:rsidTr="00B54A57">
        <w:trPr>
          <w:trHeight w:val="257"/>
        </w:trPr>
        <w:tc>
          <w:tcPr>
            <w:tcW w:w="946" w:type="dxa"/>
            <w:shd w:val="clear" w:color="auto" w:fill="DAEEF3" w:themeFill="accent5" w:themeFillTint="33"/>
          </w:tcPr>
          <w:p w:rsidR="001F1C7C" w:rsidRPr="00A74649" w:rsidRDefault="001F1C7C" w:rsidP="001F1C7C">
            <w:pPr>
              <w:jc w:val="center"/>
              <w:rPr>
                <w:rFonts w:asciiTheme="minorHAnsi" w:hAnsiTheme="minorHAnsi" w:cstheme="minorHAnsi"/>
                <w:b/>
                <w:sz w:val="16"/>
                <w:szCs w:val="16"/>
              </w:rPr>
            </w:pPr>
            <w:r w:rsidRPr="00A74649">
              <w:rPr>
                <w:rFonts w:asciiTheme="minorHAnsi" w:hAnsiTheme="minorHAnsi" w:cstheme="minorHAnsi"/>
                <w:b/>
                <w:sz w:val="16"/>
                <w:szCs w:val="16"/>
              </w:rPr>
              <w:t>TARİHLER</w:t>
            </w:r>
          </w:p>
        </w:tc>
        <w:tc>
          <w:tcPr>
            <w:tcW w:w="783" w:type="dxa"/>
            <w:shd w:val="clear" w:color="auto" w:fill="DAEEF3" w:themeFill="accent5" w:themeFillTint="33"/>
          </w:tcPr>
          <w:p w:rsidR="001F1C7C" w:rsidRPr="00A74649" w:rsidRDefault="001F1C7C" w:rsidP="001F1C7C">
            <w:pPr>
              <w:jc w:val="center"/>
              <w:rPr>
                <w:rFonts w:asciiTheme="minorHAnsi" w:hAnsiTheme="minorHAnsi" w:cstheme="minorHAnsi"/>
                <w:b/>
                <w:sz w:val="16"/>
                <w:szCs w:val="16"/>
              </w:rPr>
            </w:pPr>
            <w:r w:rsidRPr="00A74649">
              <w:rPr>
                <w:rFonts w:asciiTheme="minorHAnsi" w:hAnsiTheme="minorHAnsi" w:cstheme="minorHAnsi"/>
                <w:b/>
                <w:sz w:val="16"/>
                <w:szCs w:val="16"/>
              </w:rPr>
              <w:t xml:space="preserve">ASGARİ ÜCRET (AGİ </w:t>
            </w:r>
            <w:proofErr w:type="gramStart"/>
            <w:r w:rsidRPr="00A74649">
              <w:rPr>
                <w:rFonts w:asciiTheme="minorHAnsi" w:hAnsiTheme="minorHAnsi" w:cstheme="minorHAnsi"/>
                <w:b/>
                <w:sz w:val="16"/>
                <w:szCs w:val="16"/>
              </w:rPr>
              <w:t>DAHİL</w:t>
            </w:r>
            <w:proofErr w:type="gramEnd"/>
            <w:r w:rsidRPr="00A74649">
              <w:rPr>
                <w:rFonts w:asciiTheme="minorHAnsi" w:hAnsiTheme="minorHAnsi" w:cstheme="minorHAnsi"/>
                <w:b/>
                <w:sz w:val="16"/>
                <w:szCs w:val="16"/>
              </w:rPr>
              <w:t>)</w:t>
            </w:r>
          </w:p>
        </w:tc>
        <w:tc>
          <w:tcPr>
            <w:tcW w:w="788" w:type="dxa"/>
            <w:shd w:val="clear" w:color="auto" w:fill="DAEEF3" w:themeFill="accent5" w:themeFillTint="33"/>
          </w:tcPr>
          <w:p w:rsidR="001F1C7C" w:rsidRPr="00A74649" w:rsidRDefault="001F1C7C" w:rsidP="001F1C7C">
            <w:pPr>
              <w:jc w:val="center"/>
              <w:rPr>
                <w:rFonts w:asciiTheme="minorHAnsi" w:hAnsiTheme="minorHAnsi" w:cstheme="minorHAnsi"/>
                <w:b/>
                <w:sz w:val="16"/>
                <w:szCs w:val="16"/>
              </w:rPr>
            </w:pPr>
            <w:r w:rsidRPr="00A74649">
              <w:rPr>
                <w:rFonts w:asciiTheme="minorHAnsi" w:hAnsiTheme="minorHAnsi" w:cstheme="minorHAnsi"/>
                <w:b/>
                <w:sz w:val="16"/>
                <w:szCs w:val="16"/>
              </w:rPr>
              <w:t>GÜNLÜK ÜCRET</w:t>
            </w:r>
          </w:p>
        </w:tc>
        <w:tc>
          <w:tcPr>
            <w:tcW w:w="528" w:type="dxa"/>
            <w:shd w:val="clear" w:color="auto" w:fill="DAEEF3" w:themeFill="accent5" w:themeFillTint="33"/>
          </w:tcPr>
          <w:p w:rsidR="001F1C7C" w:rsidRPr="00A74649" w:rsidRDefault="001F1C7C" w:rsidP="001F1C7C">
            <w:pPr>
              <w:jc w:val="center"/>
              <w:rPr>
                <w:rFonts w:asciiTheme="minorHAnsi" w:hAnsiTheme="minorHAnsi" w:cstheme="minorHAnsi"/>
                <w:b/>
                <w:color w:val="000000"/>
                <w:sz w:val="16"/>
                <w:szCs w:val="16"/>
              </w:rPr>
            </w:pPr>
            <w:r w:rsidRPr="00A74649">
              <w:rPr>
                <w:rFonts w:asciiTheme="minorHAnsi" w:hAnsiTheme="minorHAnsi" w:cstheme="minorHAnsi"/>
                <w:b/>
                <w:color w:val="000000"/>
                <w:sz w:val="16"/>
                <w:szCs w:val="16"/>
              </w:rPr>
              <w:t>GÜN</w:t>
            </w:r>
          </w:p>
        </w:tc>
        <w:tc>
          <w:tcPr>
            <w:tcW w:w="864" w:type="dxa"/>
            <w:shd w:val="clear" w:color="auto" w:fill="DAEEF3" w:themeFill="accent5" w:themeFillTint="33"/>
          </w:tcPr>
          <w:p w:rsidR="001F1C7C" w:rsidRPr="00A74649" w:rsidRDefault="001F1C7C" w:rsidP="001F1C7C">
            <w:pPr>
              <w:jc w:val="center"/>
              <w:rPr>
                <w:rFonts w:asciiTheme="minorHAnsi" w:hAnsiTheme="minorHAnsi" w:cstheme="minorHAnsi"/>
                <w:b/>
                <w:color w:val="000000"/>
                <w:sz w:val="16"/>
                <w:szCs w:val="16"/>
              </w:rPr>
            </w:pPr>
            <w:r w:rsidRPr="00A74649">
              <w:rPr>
                <w:rFonts w:asciiTheme="minorHAnsi" w:hAnsiTheme="minorHAnsi" w:cstheme="minorHAnsi"/>
                <w:b/>
                <w:color w:val="000000"/>
                <w:sz w:val="16"/>
                <w:szCs w:val="16"/>
              </w:rPr>
              <w:t>DÖNEM ZARARI</w:t>
            </w:r>
          </w:p>
        </w:tc>
        <w:tc>
          <w:tcPr>
            <w:tcW w:w="833" w:type="dxa"/>
            <w:shd w:val="clear" w:color="auto" w:fill="DAEEF3" w:themeFill="accent5" w:themeFillTint="33"/>
          </w:tcPr>
          <w:p w:rsidR="001F1C7C" w:rsidRPr="00A74649" w:rsidRDefault="00554007" w:rsidP="001F1C7C">
            <w:pPr>
              <w:jc w:val="center"/>
              <w:rPr>
                <w:rFonts w:asciiTheme="minorHAnsi" w:hAnsiTheme="minorHAnsi" w:cstheme="minorHAnsi"/>
                <w:b/>
                <w:sz w:val="16"/>
                <w:szCs w:val="16"/>
              </w:rPr>
            </w:pPr>
            <w:proofErr w:type="gramStart"/>
            <w:r>
              <w:rPr>
                <w:rFonts w:asciiTheme="minorHAnsi" w:hAnsiTheme="minorHAnsi" w:cstheme="minorHAnsi"/>
                <w:b/>
                <w:sz w:val="16"/>
                <w:szCs w:val="16"/>
              </w:rPr>
              <w:t>………..</w:t>
            </w:r>
            <w:proofErr w:type="gramEnd"/>
            <w:r w:rsidR="001F1C7C" w:rsidRPr="00A74649">
              <w:rPr>
                <w:rFonts w:asciiTheme="minorHAnsi" w:hAnsiTheme="minorHAnsi" w:cstheme="minorHAnsi"/>
                <w:b/>
                <w:sz w:val="16"/>
                <w:szCs w:val="16"/>
              </w:rPr>
              <w:t xml:space="preserve"> PAY ORANI</w:t>
            </w:r>
          </w:p>
        </w:tc>
        <w:tc>
          <w:tcPr>
            <w:tcW w:w="1107" w:type="dxa"/>
            <w:shd w:val="clear" w:color="auto" w:fill="DAEEF3" w:themeFill="accent5" w:themeFillTint="33"/>
          </w:tcPr>
          <w:p w:rsidR="001F1C7C" w:rsidRPr="00A74649" w:rsidRDefault="00554007" w:rsidP="001F1C7C">
            <w:pPr>
              <w:jc w:val="center"/>
              <w:rPr>
                <w:rFonts w:asciiTheme="minorHAnsi" w:hAnsiTheme="minorHAnsi" w:cstheme="minorHAnsi"/>
                <w:b/>
                <w:color w:val="000000"/>
                <w:sz w:val="16"/>
                <w:szCs w:val="16"/>
              </w:rPr>
            </w:pPr>
            <w:proofErr w:type="gramStart"/>
            <w:r>
              <w:rPr>
                <w:rFonts w:asciiTheme="minorHAnsi" w:hAnsiTheme="minorHAnsi" w:cstheme="minorHAnsi"/>
                <w:b/>
                <w:sz w:val="16"/>
                <w:szCs w:val="16"/>
              </w:rPr>
              <w:t>……………</w:t>
            </w:r>
            <w:proofErr w:type="gramEnd"/>
            <w:r w:rsidR="001F1C7C">
              <w:rPr>
                <w:rFonts w:asciiTheme="minorHAnsi" w:hAnsiTheme="minorHAnsi" w:cstheme="minorHAnsi"/>
                <w:b/>
                <w:sz w:val="16"/>
                <w:szCs w:val="16"/>
              </w:rPr>
              <w:t xml:space="preserve"> DÖNEM ZARARI </w:t>
            </w:r>
          </w:p>
        </w:tc>
      </w:tr>
      <w:tr w:rsidR="000B4C3E" w:rsidRPr="007B537C" w:rsidTr="00B54A57">
        <w:trPr>
          <w:trHeight w:val="257"/>
        </w:trPr>
        <w:tc>
          <w:tcPr>
            <w:tcW w:w="946" w:type="dxa"/>
            <w:shd w:val="clear" w:color="auto" w:fill="F2F2F2" w:themeFill="background1" w:themeFillShade="F2"/>
          </w:tcPr>
          <w:p w:rsidR="000B4C3E" w:rsidRPr="000B4C3E" w:rsidRDefault="000B4C3E" w:rsidP="000B4C3E">
            <w:pPr>
              <w:pStyle w:val="AralkYok"/>
              <w:jc w:val="right"/>
              <w:rPr>
                <w:sz w:val="16"/>
                <w:szCs w:val="16"/>
              </w:rPr>
            </w:pPr>
            <w:r w:rsidRPr="000B4C3E">
              <w:rPr>
                <w:sz w:val="16"/>
                <w:szCs w:val="16"/>
              </w:rPr>
              <w:t>14.05.2018 31.12.2018</w:t>
            </w:r>
          </w:p>
        </w:tc>
        <w:tc>
          <w:tcPr>
            <w:tcW w:w="783" w:type="dxa"/>
            <w:shd w:val="clear" w:color="auto" w:fill="F2F2F2" w:themeFill="background1" w:themeFillShade="F2"/>
          </w:tcPr>
          <w:p w:rsidR="000B4C3E" w:rsidRPr="000B4C3E" w:rsidRDefault="000B4C3E" w:rsidP="000B4C3E">
            <w:pPr>
              <w:pStyle w:val="AralkYok"/>
              <w:jc w:val="right"/>
              <w:rPr>
                <w:sz w:val="16"/>
                <w:szCs w:val="16"/>
              </w:rPr>
            </w:pPr>
            <w:r w:rsidRPr="000B4C3E">
              <w:rPr>
                <w:sz w:val="16"/>
                <w:szCs w:val="16"/>
              </w:rPr>
              <w:t>1.450,91</w:t>
            </w:r>
          </w:p>
        </w:tc>
        <w:tc>
          <w:tcPr>
            <w:tcW w:w="788" w:type="dxa"/>
            <w:shd w:val="clear" w:color="auto" w:fill="F2F2F2" w:themeFill="background1" w:themeFillShade="F2"/>
          </w:tcPr>
          <w:p w:rsidR="000B4C3E" w:rsidRPr="000B4C3E" w:rsidRDefault="000B4C3E" w:rsidP="000B4C3E">
            <w:pPr>
              <w:pStyle w:val="AralkYok"/>
              <w:jc w:val="right"/>
              <w:rPr>
                <w:sz w:val="16"/>
                <w:szCs w:val="16"/>
              </w:rPr>
            </w:pPr>
            <w:r w:rsidRPr="000B4C3E">
              <w:rPr>
                <w:sz w:val="16"/>
                <w:szCs w:val="16"/>
              </w:rPr>
              <w:t>48,36</w:t>
            </w:r>
          </w:p>
        </w:tc>
        <w:tc>
          <w:tcPr>
            <w:tcW w:w="528" w:type="dxa"/>
            <w:shd w:val="clear" w:color="auto" w:fill="F2F2F2" w:themeFill="background1" w:themeFillShade="F2"/>
          </w:tcPr>
          <w:p w:rsidR="000B4C3E" w:rsidRPr="000B4C3E" w:rsidRDefault="000B4C3E" w:rsidP="000B4C3E">
            <w:pPr>
              <w:pStyle w:val="AralkYok"/>
              <w:jc w:val="right"/>
              <w:rPr>
                <w:sz w:val="16"/>
                <w:szCs w:val="16"/>
              </w:rPr>
            </w:pPr>
            <w:r w:rsidRPr="000B4C3E">
              <w:rPr>
                <w:sz w:val="16"/>
                <w:szCs w:val="16"/>
              </w:rPr>
              <w:t>226</w:t>
            </w:r>
          </w:p>
        </w:tc>
        <w:tc>
          <w:tcPr>
            <w:tcW w:w="864" w:type="dxa"/>
            <w:shd w:val="clear" w:color="auto" w:fill="F2F2F2" w:themeFill="background1" w:themeFillShade="F2"/>
          </w:tcPr>
          <w:p w:rsidR="000B4C3E" w:rsidRPr="000B4C3E" w:rsidRDefault="000B4C3E" w:rsidP="000B4C3E">
            <w:pPr>
              <w:pStyle w:val="AralkYok"/>
              <w:jc w:val="right"/>
              <w:rPr>
                <w:rFonts w:ascii="Calibri" w:hAnsi="Calibri" w:cs="Calibri"/>
                <w:color w:val="000000"/>
                <w:sz w:val="16"/>
                <w:szCs w:val="16"/>
              </w:rPr>
            </w:pPr>
            <w:r w:rsidRPr="000B4C3E">
              <w:rPr>
                <w:rFonts w:ascii="Calibri" w:hAnsi="Calibri" w:cs="Calibri"/>
                <w:color w:val="000000"/>
                <w:sz w:val="16"/>
                <w:szCs w:val="16"/>
              </w:rPr>
              <w:t>10.929,36</w:t>
            </w:r>
          </w:p>
        </w:tc>
        <w:tc>
          <w:tcPr>
            <w:tcW w:w="833" w:type="dxa"/>
            <w:shd w:val="clear" w:color="auto" w:fill="F2F2F2" w:themeFill="background1" w:themeFillShade="F2"/>
          </w:tcPr>
          <w:p w:rsidR="000B4C3E" w:rsidRPr="000B4C3E" w:rsidRDefault="000B4C3E" w:rsidP="000B4C3E">
            <w:pPr>
              <w:pStyle w:val="AralkYok"/>
              <w:jc w:val="right"/>
              <w:rPr>
                <w:sz w:val="16"/>
                <w:szCs w:val="16"/>
              </w:rPr>
            </w:pPr>
            <w:r w:rsidRPr="000B4C3E">
              <w:rPr>
                <w:color w:val="000000"/>
                <w:sz w:val="16"/>
                <w:szCs w:val="16"/>
              </w:rPr>
              <w:t>2/4</w:t>
            </w:r>
          </w:p>
        </w:tc>
        <w:tc>
          <w:tcPr>
            <w:tcW w:w="1107" w:type="dxa"/>
            <w:shd w:val="clear" w:color="auto" w:fill="F2F2F2" w:themeFill="background1" w:themeFillShade="F2"/>
          </w:tcPr>
          <w:p w:rsidR="000B4C3E" w:rsidRPr="000B4C3E" w:rsidRDefault="000B4C3E" w:rsidP="000B4C3E">
            <w:pPr>
              <w:pStyle w:val="AralkYok"/>
              <w:jc w:val="right"/>
              <w:rPr>
                <w:rFonts w:ascii="Calibri" w:hAnsi="Calibri" w:cs="Calibri"/>
                <w:color w:val="000000"/>
                <w:sz w:val="16"/>
                <w:szCs w:val="16"/>
              </w:rPr>
            </w:pPr>
            <w:r w:rsidRPr="000B4C3E">
              <w:rPr>
                <w:rFonts w:ascii="Calibri" w:hAnsi="Calibri" w:cs="Calibri"/>
                <w:color w:val="000000"/>
                <w:sz w:val="16"/>
                <w:szCs w:val="16"/>
              </w:rPr>
              <w:t>5.464,68</w:t>
            </w:r>
          </w:p>
        </w:tc>
      </w:tr>
      <w:tr w:rsidR="000B4C3E" w:rsidRPr="007B537C" w:rsidTr="00B54A57">
        <w:trPr>
          <w:trHeight w:val="257"/>
        </w:trPr>
        <w:tc>
          <w:tcPr>
            <w:tcW w:w="946" w:type="dxa"/>
            <w:shd w:val="clear" w:color="auto" w:fill="F2F2F2" w:themeFill="background1" w:themeFillShade="F2"/>
          </w:tcPr>
          <w:p w:rsidR="000B4C3E" w:rsidRPr="000B4C3E" w:rsidRDefault="000B4C3E" w:rsidP="000B4C3E">
            <w:pPr>
              <w:pStyle w:val="AralkYok"/>
              <w:jc w:val="right"/>
              <w:rPr>
                <w:sz w:val="16"/>
                <w:szCs w:val="16"/>
              </w:rPr>
            </w:pPr>
            <w:r w:rsidRPr="000B4C3E">
              <w:rPr>
                <w:sz w:val="16"/>
                <w:szCs w:val="16"/>
              </w:rPr>
              <w:t>01.01.2019 31.12.2019</w:t>
            </w:r>
          </w:p>
        </w:tc>
        <w:tc>
          <w:tcPr>
            <w:tcW w:w="783" w:type="dxa"/>
            <w:shd w:val="clear" w:color="auto" w:fill="F2F2F2" w:themeFill="background1" w:themeFillShade="F2"/>
          </w:tcPr>
          <w:p w:rsidR="000B4C3E" w:rsidRPr="000B4C3E" w:rsidRDefault="000B4C3E" w:rsidP="000B4C3E">
            <w:pPr>
              <w:pStyle w:val="AralkYok"/>
              <w:jc w:val="right"/>
              <w:rPr>
                <w:sz w:val="16"/>
                <w:szCs w:val="16"/>
              </w:rPr>
            </w:pPr>
            <w:r w:rsidRPr="000B4C3E">
              <w:rPr>
                <w:sz w:val="16"/>
                <w:szCs w:val="16"/>
              </w:rPr>
              <w:t>1.829,02</w:t>
            </w:r>
          </w:p>
        </w:tc>
        <w:tc>
          <w:tcPr>
            <w:tcW w:w="788" w:type="dxa"/>
            <w:shd w:val="clear" w:color="auto" w:fill="F2F2F2" w:themeFill="background1" w:themeFillShade="F2"/>
          </w:tcPr>
          <w:p w:rsidR="000B4C3E" w:rsidRPr="000B4C3E" w:rsidRDefault="000B4C3E" w:rsidP="000B4C3E">
            <w:pPr>
              <w:pStyle w:val="AralkYok"/>
              <w:jc w:val="right"/>
              <w:rPr>
                <w:sz w:val="16"/>
                <w:szCs w:val="16"/>
              </w:rPr>
            </w:pPr>
            <w:r w:rsidRPr="000B4C3E">
              <w:rPr>
                <w:sz w:val="16"/>
                <w:szCs w:val="16"/>
              </w:rPr>
              <w:t>60,97</w:t>
            </w:r>
          </w:p>
        </w:tc>
        <w:tc>
          <w:tcPr>
            <w:tcW w:w="528" w:type="dxa"/>
            <w:shd w:val="clear" w:color="auto" w:fill="F2F2F2" w:themeFill="background1" w:themeFillShade="F2"/>
          </w:tcPr>
          <w:p w:rsidR="000B4C3E" w:rsidRPr="000B4C3E" w:rsidRDefault="000B4C3E" w:rsidP="000B4C3E">
            <w:pPr>
              <w:pStyle w:val="AralkYok"/>
              <w:jc w:val="right"/>
              <w:rPr>
                <w:sz w:val="16"/>
                <w:szCs w:val="16"/>
              </w:rPr>
            </w:pPr>
            <w:r w:rsidRPr="000B4C3E">
              <w:rPr>
                <w:sz w:val="16"/>
                <w:szCs w:val="16"/>
              </w:rPr>
              <w:t>360</w:t>
            </w:r>
          </w:p>
        </w:tc>
        <w:tc>
          <w:tcPr>
            <w:tcW w:w="864" w:type="dxa"/>
            <w:shd w:val="clear" w:color="auto" w:fill="F2F2F2" w:themeFill="background1" w:themeFillShade="F2"/>
          </w:tcPr>
          <w:p w:rsidR="000B4C3E" w:rsidRPr="000B4C3E" w:rsidRDefault="000B4C3E" w:rsidP="000B4C3E">
            <w:pPr>
              <w:pStyle w:val="AralkYok"/>
              <w:jc w:val="right"/>
              <w:rPr>
                <w:rFonts w:ascii="Calibri" w:hAnsi="Calibri" w:cs="Calibri"/>
                <w:color w:val="000000"/>
                <w:sz w:val="16"/>
                <w:szCs w:val="16"/>
              </w:rPr>
            </w:pPr>
            <w:r w:rsidRPr="000B4C3E">
              <w:rPr>
                <w:rFonts w:ascii="Calibri" w:hAnsi="Calibri" w:cs="Calibri"/>
                <w:color w:val="000000"/>
                <w:sz w:val="16"/>
                <w:szCs w:val="16"/>
              </w:rPr>
              <w:t>21.949,20</w:t>
            </w:r>
          </w:p>
        </w:tc>
        <w:tc>
          <w:tcPr>
            <w:tcW w:w="833" w:type="dxa"/>
            <w:shd w:val="clear" w:color="auto" w:fill="F2F2F2" w:themeFill="background1" w:themeFillShade="F2"/>
          </w:tcPr>
          <w:p w:rsidR="000B4C3E" w:rsidRPr="000B4C3E" w:rsidRDefault="000B4C3E" w:rsidP="000B4C3E">
            <w:pPr>
              <w:pStyle w:val="AralkYok"/>
              <w:jc w:val="right"/>
              <w:rPr>
                <w:sz w:val="16"/>
                <w:szCs w:val="16"/>
              </w:rPr>
            </w:pPr>
            <w:r w:rsidRPr="000B4C3E">
              <w:rPr>
                <w:color w:val="000000"/>
                <w:sz w:val="16"/>
                <w:szCs w:val="16"/>
              </w:rPr>
              <w:t>2/4</w:t>
            </w:r>
          </w:p>
        </w:tc>
        <w:tc>
          <w:tcPr>
            <w:tcW w:w="1107" w:type="dxa"/>
            <w:shd w:val="clear" w:color="auto" w:fill="F2F2F2" w:themeFill="background1" w:themeFillShade="F2"/>
          </w:tcPr>
          <w:p w:rsidR="000B4C3E" w:rsidRPr="000B4C3E" w:rsidRDefault="000B4C3E" w:rsidP="000B4C3E">
            <w:pPr>
              <w:pStyle w:val="AralkYok"/>
              <w:jc w:val="right"/>
              <w:rPr>
                <w:rFonts w:ascii="Calibri" w:hAnsi="Calibri" w:cs="Calibri"/>
                <w:color w:val="000000"/>
                <w:sz w:val="16"/>
                <w:szCs w:val="16"/>
              </w:rPr>
            </w:pPr>
            <w:r w:rsidRPr="000B4C3E">
              <w:rPr>
                <w:rFonts w:ascii="Calibri" w:hAnsi="Calibri" w:cs="Calibri"/>
                <w:color w:val="000000"/>
                <w:sz w:val="16"/>
                <w:szCs w:val="16"/>
              </w:rPr>
              <w:t>10.974,60</w:t>
            </w:r>
          </w:p>
        </w:tc>
      </w:tr>
      <w:tr w:rsidR="000B4C3E" w:rsidRPr="007B537C" w:rsidTr="00B54A57">
        <w:trPr>
          <w:trHeight w:val="257"/>
        </w:trPr>
        <w:tc>
          <w:tcPr>
            <w:tcW w:w="946" w:type="dxa"/>
            <w:shd w:val="clear" w:color="auto" w:fill="F2F2F2" w:themeFill="background1" w:themeFillShade="F2"/>
          </w:tcPr>
          <w:p w:rsidR="000B4C3E" w:rsidRPr="000B4C3E" w:rsidRDefault="000B4C3E" w:rsidP="000B4C3E">
            <w:pPr>
              <w:pStyle w:val="AralkYok"/>
              <w:jc w:val="right"/>
              <w:rPr>
                <w:sz w:val="16"/>
                <w:szCs w:val="16"/>
              </w:rPr>
            </w:pPr>
            <w:r w:rsidRPr="000B4C3E">
              <w:rPr>
                <w:sz w:val="16"/>
                <w:szCs w:val="16"/>
              </w:rPr>
              <w:t>01.01.2020 31.12.2020</w:t>
            </w:r>
          </w:p>
        </w:tc>
        <w:tc>
          <w:tcPr>
            <w:tcW w:w="783" w:type="dxa"/>
            <w:shd w:val="clear" w:color="auto" w:fill="F2F2F2" w:themeFill="background1" w:themeFillShade="F2"/>
          </w:tcPr>
          <w:p w:rsidR="000B4C3E" w:rsidRPr="000B4C3E" w:rsidRDefault="000B4C3E" w:rsidP="000B4C3E">
            <w:pPr>
              <w:pStyle w:val="AralkYok"/>
              <w:jc w:val="right"/>
              <w:rPr>
                <w:sz w:val="16"/>
                <w:szCs w:val="16"/>
              </w:rPr>
            </w:pPr>
            <w:r w:rsidRPr="000B4C3E">
              <w:rPr>
                <w:sz w:val="16"/>
                <w:szCs w:val="16"/>
              </w:rPr>
              <w:t>2.103,98</w:t>
            </w:r>
          </w:p>
        </w:tc>
        <w:tc>
          <w:tcPr>
            <w:tcW w:w="788" w:type="dxa"/>
            <w:shd w:val="clear" w:color="auto" w:fill="F2F2F2" w:themeFill="background1" w:themeFillShade="F2"/>
          </w:tcPr>
          <w:p w:rsidR="000B4C3E" w:rsidRPr="000B4C3E" w:rsidRDefault="000B4C3E" w:rsidP="000B4C3E">
            <w:pPr>
              <w:pStyle w:val="AralkYok"/>
              <w:jc w:val="right"/>
              <w:rPr>
                <w:sz w:val="16"/>
                <w:szCs w:val="16"/>
              </w:rPr>
            </w:pPr>
            <w:r w:rsidRPr="000B4C3E">
              <w:rPr>
                <w:sz w:val="16"/>
                <w:szCs w:val="16"/>
              </w:rPr>
              <w:t>70,13</w:t>
            </w:r>
          </w:p>
        </w:tc>
        <w:tc>
          <w:tcPr>
            <w:tcW w:w="528" w:type="dxa"/>
            <w:shd w:val="clear" w:color="auto" w:fill="F2F2F2" w:themeFill="background1" w:themeFillShade="F2"/>
          </w:tcPr>
          <w:p w:rsidR="000B4C3E" w:rsidRPr="000B4C3E" w:rsidRDefault="000B4C3E" w:rsidP="000B4C3E">
            <w:pPr>
              <w:pStyle w:val="AralkYok"/>
              <w:jc w:val="right"/>
              <w:rPr>
                <w:sz w:val="16"/>
                <w:szCs w:val="16"/>
              </w:rPr>
            </w:pPr>
            <w:r w:rsidRPr="000B4C3E">
              <w:rPr>
                <w:sz w:val="16"/>
                <w:szCs w:val="16"/>
              </w:rPr>
              <w:t>360</w:t>
            </w:r>
          </w:p>
        </w:tc>
        <w:tc>
          <w:tcPr>
            <w:tcW w:w="864" w:type="dxa"/>
            <w:shd w:val="clear" w:color="auto" w:fill="F2F2F2" w:themeFill="background1" w:themeFillShade="F2"/>
          </w:tcPr>
          <w:p w:rsidR="000B4C3E" w:rsidRPr="000B4C3E" w:rsidRDefault="000B4C3E" w:rsidP="000B4C3E">
            <w:pPr>
              <w:pStyle w:val="AralkYok"/>
              <w:jc w:val="right"/>
              <w:rPr>
                <w:rFonts w:ascii="Calibri" w:hAnsi="Calibri" w:cs="Calibri"/>
                <w:color w:val="000000"/>
                <w:sz w:val="16"/>
                <w:szCs w:val="16"/>
              </w:rPr>
            </w:pPr>
            <w:r w:rsidRPr="000B4C3E">
              <w:rPr>
                <w:rFonts w:ascii="Calibri" w:hAnsi="Calibri" w:cs="Calibri"/>
                <w:color w:val="000000"/>
                <w:sz w:val="16"/>
                <w:szCs w:val="16"/>
              </w:rPr>
              <w:t>25.246,80</w:t>
            </w:r>
          </w:p>
        </w:tc>
        <w:tc>
          <w:tcPr>
            <w:tcW w:w="833" w:type="dxa"/>
            <w:shd w:val="clear" w:color="auto" w:fill="F2F2F2" w:themeFill="background1" w:themeFillShade="F2"/>
          </w:tcPr>
          <w:p w:rsidR="000B4C3E" w:rsidRPr="000B4C3E" w:rsidRDefault="000B4C3E" w:rsidP="000B4C3E">
            <w:pPr>
              <w:pStyle w:val="AralkYok"/>
              <w:jc w:val="right"/>
              <w:rPr>
                <w:sz w:val="16"/>
                <w:szCs w:val="16"/>
              </w:rPr>
            </w:pPr>
            <w:r w:rsidRPr="000B4C3E">
              <w:rPr>
                <w:color w:val="000000"/>
                <w:sz w:val="16"/>
                <w:szCs w:val="16"/>
              </w:rPr>
              <w:t>2/4</w:t>
            </w:r>
          </w:p>
        </w:tc>
        <w:tc>
          <w:tcPr>
            <w:tcW w:w="1107" w:type="dxa"/>
            <w:shd w:val="clear" w:color="auto" w:fill="F2F2F2" w:themeFill="background1" w:themeFillShade="F2"/>
          </w:tcPr>
          <w:p w:rsidR="000B4C3E" w:rsidRPr="000B4C3E" w:rsidRDefault="000B4C3E" w:rsidP="000B4C3E">
            <w:pPr>
              <w:pStyle w:val="AralkYok"/>
              <w:jc w:val="right"/>
              <w:rPr>
                <w:rFonts w:ascii="Calibri" w:hAnsi="Calibri" w:cs="Calibri"/>
                <w:color w:val="000000"/>
                <w:sz w:val="16"/>
                <w:szCs w:val="16"/>
              </w:rPr>
            </w:pPr>
            <w:r w:rsidRPr="000B4C3E">
              <w:rPr>
                <w:rFonts w:ascii="Calibri" w:hAnsi="Calibri" w:cs="Calibri"/>
                <w:color w:val="000000"/>
                <w:sz w:val="16"/>
                <w:szCs w:val="16"/>
              </w:rPr>
              <w:t>12.623,40</w:t>
            </w:r>
          </w:p>
        </w:tc>
      </w:tr>
      <w:tr w:rsidR="000B4C3E" w:rsidRPr="007B537C" w:rsidTr="00B54A57">
        <w:trPr>
          <w:trHeight w:val="257"/>
        </w:trPr>
        <w:tc>
          <w:tcPr>
            <w:tcW w:w="946" w:type="dxa"/>
            <w:shd w:val="clear" w:color="auto" w:fill="F2F2F2" w:themeFill="background1" w:themeFillShade="F2"/>
          </w:tcPr>
          <w:p w:rsidR="000B4C3E" w:rsidRPr="000B4C3E" w:rsidRDefault="000B4C3E" w:rsidP="000B4C3E">
            <w:pPr>
              <w:pStyle w:val="AralkYok"/>
              <w:jc w:val="right"/>
              <w:rPr>
                <w:sz w:val="16"/>
                <w:szCs w:val="16"/>
              </w:rPr>
            </w:pPr>
            <w:r w:rsidRPr="000B4C3E">
              <w:rPr>
                <w:sz w:val="16"/>
                <w:szCs w:val="16"/>
              </w:rPr>
              <w:t>01.01.2021</w:t>
            </w:r>
          </w:p>
          <w:p w:rsidR="000B4C3E" w:rsidRPr="000B4C3E" w:rsidRDefault="000B4C3E" w:rsidP="000B4C3E">
            <w:pPr>
              <w:pStyle w:val="AralkYok"/>
              <w:jc w:val="right"/>
              <w:rPr>
                <w:sz w:val="16"/>
                <w:szCs w:val="16"/>
              </w:rPr>
            </w:pPr>
            <w:r w:rsidRPr="000B4C3E">
              <w:rPr>
                <w:sz w:val="16"/>
                <w:szCs w:val="16"/>
              </w:rPr>
              <w:t>27.02.2021</w:t>
            </w:r>
          </w:p>
        </w:tc>
        <w:tc>
          <w:tcPr>
            <w:tcW w:w="783" w:type="dxa"/>
            <w:shd w:val="clear" w:color="auto" w:fill="F2F2F2" w:themeFill="background1" w:themeFillShade="F2"/>
          </w:tcPr>
          <w:p w:rsidR="000B4C3E" w:rsidRPr="000B4C3E" w:rsidRDefault="000B4C3E" w:rsidP="000B4C3E">
            <w:pPr>
              <w:pStyle w:val="AralkYok"/>
              <w:jc w:val="right"/>
              <w:rPr>
                <w:sz w:val="16"/>
                <w:szCs w:val="16"/>
              </w:rPr>
            </w:pPr>
            <w:r w:rsidRPr="000B4C3E">
              <w:rPr>
                <w:sz w:val="16"/>
                <w:szCs w:val="16"/>
              </w:rPr>
              <w:t>2.557,59</w:t>
            </w:r>
          </w:p>
        </w:tc>
        <w:tc>
          <w:tcPr>
            <w:tcW w:w="788" w:type="dxa"/>
            <w:shd w:val="clear" w:color="auto" w:fill="F2F2F2" w:themeFill="background1" w:themeFillShade="F2"/>
          </w:tcPr>
          <w:p w:rsidR="000B4C3E" w:rsidRPr="000B4C3E" w:rsidRDefault="000B4C3E" w:rsidP="000B4C3E">
            <w:pPr>
              <w:pStyle w:val="AralkYok"/>
              <w:jc w:val="right"/>
              <w:rPr>
                <w:sz w:val="16"/>
                <w:szCs w:val="16"/>
              </w:rPr>
            </w:pPr>
            <w:r w:rsidRPr="000B4C3E">
              <w:rPr>
                <w:sz w:val="16"/>
                <w:szCs w:val="16"/>
              </w:rPr>
              <w:t>85,25</w:t>
            </w:r>
          </w:p>
        </w:tc>
        <w:tc>
          <w:tcPr>
            <w:tcW w:w="528" w:type="dxa"/>
            <w:shd w:val="clear" w:color="auto" w:fill="F2F2F2" w:themeFill="background1" w:themeFillShade="F2"/>
          </w:tcPr>
          <w:p w:rsidR="000B4C3E" w:rsidRPr="000B4C3E" w:rsidRDefault="000B4C3E" w:rsidP="000B4C3E">
            <w:pPr>
              <w:pStyle w:val="AralkYok"/>
              <w:jc w:val="right"/>
              <w:rPr>
                <w:sz w:val="16"/>
                <w:szCs w:val="16"/>
              </w:rPr>
            </w:pPr>
            <w:r w:rsidRPr="000B4C3E">
              <w:rPr>
                <w:sz w:val="16"/>
                <w:szCs w:val="16"/>
              </w:rPr>
              <w:t>57</w:t>
            </w:r>
          </w:p>
        </w:tc>
        <w:tc>
          <w:tcPr>
            <w:tcW w:w="864" w:type="dxa"/>
            <w:shd w:val="clear" w:color="auto" w:fill="F2F2F2" w:themeFill="background1" w:themeFillShade="F2"/>
          </w:tcPr>
          <w:p w:rsidR="000B4C3E" w:rsidRPr="000B4C3E" w:rsidRDefault="000B4C3E" w:rsidP="000B4C3E">
            <w:pPr>
              <w:pStyle w:val="AralkYok"/>
              <w:jc w:val="right"/>
              <w:rPr>
                <w:rFonts w:ascii="Calibri" w:hAnsi="Calibri" w:cs="Calibri"/>
                <w:color w:val="000000"/>
                <w:sz w:val="16"/>
                <w:szCs w:val="16"/>
              </w:rPr>
            </w:pPr>
            <w:r w:rsidRPr="000B4C3E">
              <w:rPr>
                <w:rFonts w:ascii="Calibri" w:hAnsi="Calibri" w:cs="Calibri"/>
                <w:color w:val="000000"/>
                <w:sz w:val="16"/>
                <w:szCs w:val="16"/>
              </w:rPr>
              <w:t>4.859,25</w:t>
            </w:r>
          </w:p>
        </w:tc>
        <w:tc>
          <w:tcPr>
            <w:tcW w:w="833" w:type="dxa"/>
            <w:shd w:val="clear" w:color="auto" w:fill="F2F2F2" w:themeFill="background1" w:themeFillShade="F2"/>
          </w:tcPr>
          <w:p w:rsidR="000B4C3E" w:rsidRPr="000B4C3E" w:rsidRDefault="000B4C3E" w:rsidP="000B4C3E">
            <w:pPr>
              <w:pStyle w:val="AralkYok"/>
              <w:jc w:val="right"/>
              <w:rPr>
                <w:sz w:val="16"/>
                <w:szCs w:val="16"/>
              </w:rPr>
            </w:pPr>
            <w:r w:rsidRPr="000B4C3E">
              <w:rPr>
                <w:color w:val="000000"/>
                <w:sz w:val="16"/>
                <w:szCs w:val="16"/>
              </w:rPr>
              <w:t>2/4</w:t>
            </w:r>
          </w:p>
        </w:tc>
        <w:tc>
          <w:tcPr>
            <w:tcW w:w="1107" w:type="dxa"/>
            <w:shd w:val="clear" w:color="auto" w:fill="F2F2F2" w:themeFill="background1" w:themeFillShade="F2"/>
          </w:tcPr>
          <w:p w:rsidR="000B4C3E" w:rsidRPr="000B4C3E" w:rsidRDefault="000B4C3E" w:rsidP="000B4C3E">
            <w:pPr>
              <w:pStyle w:val="AralkYok"/>
              <w:jc w:val="right"/>
              <w:rPr>
                <w:rFonts w:ascii="Calibri" w:hAnsi="Calibri" w:cs="Calibri"/>
                <w:color w:val="000000"/>
                <w:sz w:val="16"/>
                <w:szCs w:val="16"/>
              </w:rPr>
            </w:pPr>
            <w:r w:rsidRPr="000B4C3E">
              <w:rPr>
                <w:rFonts w:ascii="Calibri" w:hAnsi="Calibri" w:cs="Calibri"/>
                <w:color w:val="000000"/>
                <w:sz w:val="16"/>
                <w:szCs w:val="16"/>
              </w:rPr>
              <w:t>2.429,63</w:t>
            </w:r>
          </w:p>
        </w:tc>
      </w:tr>
      <w:tr w:rsidR="000B4C3E" w:rsidRPr="007B537C" w:rsidTr="00B54A57">
        <w:trPr>
          <w:trHeight w:val="257"/>
        </w:trPr>
        <w:tc>
          <w:tcPr>
            <w:tcW w:w="946" w:type="dxa"/>
            <w:shd w:val="clear" w:color="auto" w:fill="F2F2F2" w:themeFill="background1" w:themeFillShade="F2"/>
          </w:tcPr>
          <w:p w:rsidR="000B4C3E" w:rsidRPr="000B4C3E" w:rsidRDefault="000B4C3E" w:rsidP="000B4C3E">
            <w:pPr>
              <w:pStyle w:val="AralkYok"/>
              <w:jc w:val="right"/>
              <w:rPr>
                <w:sz w:val="16"/>
                <w:szCs w:val="16"/>
              </w:rPr>
            </w:pPr>
          </w:p>
        </w:tc>
        <w:tc>
          <w:tcPr>
            <w:tcW w:w="783" w:type="dxa"/>
            <w:shd w:val="clear" w:color="auto" w:fill="F2F2F2" w:themeFill="background1" w:themeFillShade="F2"/>
          </w:tcPr>
          <w:p w:rsidR="000B4C3E" w:rsidRPr="000B4C3E" w:rsidRDefault="000B4C3E" w:rsidP="000B4C3E">
            <w:pPr>
              <w:pStyle w:val="AralkYok"/>
              <w:jc w:val="right"/>
              <w:rPr>
                <w:color w:val="000000"/>
                <w:sz w:val="16"/>
                <w:szCs w:val="16"/>
              </w:rPr>
            </w:pPr>
          </w:p>
        </w:tc>
        <w:tc>
          <w:tcPr>
            <w:tcW w:w="788" w:type="dxa"/>
            <w:shd w:val="clear" w:color="auto" w:fill="F2F2F2" w:themeFill="background1" w:themeFillShade="F2"/>
          </w:tcPr>
          <w:p w:rsidR="000B4C3E" w:rsidRPr="000B4C3E" w:rsidRDefault="000B4C3E" w:rsidP="000B4C3E">
            <w:pPr>
              <w:pStyle w:val="AralkYok"/>
              <w:jc w:val="right"/>
              <w:rPr>
                <w:color w:val="000000"/>
                <w:sz w:val="16"/>
                <w:szCs w:val="16"/>
              </w:rPr>
            </w:pPr>
          </w:p>
        </w:tc>
        <w:tc>
          <w:tcPr>
            <w:tcW w:w="528" w:type="dxa"/>
            <w:shd w:val="clear" w:color="auto" w:fill="F2F2F2" w:themeFill="background1" w:themeFillShade="F2"/>
          </w:tcPr>
          <w:p w:rsidR="000B4C3E" w:rsidRPr="000B4C3E" w:rsidRDefault="000B4C3E" w:rsidP="000B4C3E">
            <w:pPr>
              <w:pStyle w:val="AralkYok"/>
              <w:jc w:val="right"/>
              <w:rPr>
                <w:color w:val="000000"/>
                <w:sz w:val="16"/>
                <w:szCs w:val="16"/>
              </w:rPr>
            </w:pPr>
          </w:p>
        </w:tc>
        <w:tc>
          <w:tcPr>
            <w:tcW w:w="864" w:type="dxa"/>
            <w:shd w:val="clear" w:color="auto" w:fill="F2F2F2" w:themeFill="background1" w:themeFillShade="F2"/>
          </w:tcPr>
          <w:p w:rsidR="000B4C3E" w:rsidRPr="000B4C3E" w:rsidRDefault="000B4C3E" w:rsidP="000B4C3E">
            <w:pPr>
              <w:pStyle w:val="AralkYok"/>
              <w:jc w:val="right"/>
              <w:rPr>
                <w:color w:val="000000"/>
                <w:sz w:val="16"/>
                <w:szCs w:val="16"/>
              </w:rPr>
            </w:pPr>
            <w:r w:rsidRPr="000B4C3E">
              <w:rPr>
                <w:b/>
                <w:sz w:val="16"/>
                <w:szCs w:val="16"/>
              </w:rPr>
              <w:t>TOPLAM</w:t>
            </w:r>
          </w:p>
        </w:tc>
        <w:tc>
          <w:tcPr>
            <w:tcW w:w="833" w:type="dxa"/>
            <w:shd w:val="clear" w:color="auto" w:fill="F2F2F2" w:themeFill="background1" w:themeFillShade="F2"/>
          </w:tcPr>
          <w:p w:rsidR="000B4C3E" w:rsidRPr="000B4C3E" w:rsidRDefault="000B4C3E" w:rsidP="000B4C3E">
            <w:pPr>
              <w:pStyle w:val="AralkYok"/>
              <w:jc w:val="right"/>
              <w:rPr>
                <w:b/>
                <w:sz w:val="16"/>
                <w:szCs w:val="16"/>
              </w:rPr>
            </w:pPr>
          </w:p>
        </w:tc>
        <w:tc>
          <w:tcPr>
            <w:tcW w:w="1107" w:type="dxa"/>
            <w:shd w:val="clear" w:color="auto" w:fill="F2F2F2" w:themeFill="background1" w:themeFillShade="F2"/>
            <w:vAlign w:val="bottom"/>
          </w:tcPr>
          <w:p w:rsidR="000B4C3E" w:rsidRPr="000B4C3E" w:rsidRDefault="000B4C3E" w:rsidP="000B4C3E">
            <w:pPr>
              <w:pStyle w:val="AralkYok"/>
              <w:jc w:val="right"/>
              <w:rPr>
                <w:rFonts w:ascii="Calibri" w:hAnsi="Calibri" w:cs="Calibri"/>
                <w:b/>
                <w:color w:val="000000"/>
                <w:sz w:val="16"/>
                <w:szCs w:val="16"/>
              </w:rPr>
            </w:pPr>
            <w:r w:rsidRPr="000B4C3E">
              <w:rPr>
                <w:rFonts w:ascii="Calibri" w:hAnsi="Calibri" w:cs="Calibri"/>
                <w:b/>
                <w:color w:val="000000"/>
                <w:sz w:val="16"/>
                <w:szCs w:val="16"/>
              </w:rPr>
              <w:t>31.492,31</w:t>
            </w:r>
          </w:p>
        </w:tc>
      </w:tr>
    </w:tbl>
    <w:p w:rsidR="00F942C6" w:rsidRDefault="00F942C6" w:rsidP="00F942C6">
      <w:pPr>
        <w:pStyle w:val="AralkYok"/>
        <w:jc w:val="both"/>
        <w:rPr>
          <w:rFonts w:eastAsia="Times New Roman" w:cstheme="minorHAnsi"/>
          <w:iCs/>
          <w:color w:val="222222"/>
          <w:lang w:eastAsia="tr-TR"/>
        </w:rPr>
      </w:pPr>
    </w:p>
    <w:p w:rsidR="006571D3" w:rsidRDefault="006571D3" w:rsidP="00F942C6">
      <w:pPr>
        <w:pStyle w:val="AralkYok"/>
        <w:jc w:val="both"/>
        <w:rPr>
          <w:rFonts w:eastAsia="Times New Roman" w:cstheme="minorHAnsi"/>
          <w:iCs/>
          <w:color w:val="222222"/>
          <w:lang w:eastAsia="tr-TR"/>
        </w:rPr>
      </w:pPr>
    </w:p>
    <w:p w:rsidR="001F1C7C" w:rsidRDefault="001F1C7C" w:rsidP="00F942C6">
      <w:pPr>
        <w:pStyle w:val="AralkYok"/>
        <w:jc w:val="both"/>
        <w:rPr>
          <w:rFonts w:eastAsia="Times New Roman" w:cstheme="minorHAnsi"/>
          <w:iCs/>
          <w:color w:val="222222"/>
          <w:lang w:eastAsia="tr-TR"/>
        </w:rPr>
      </w:pPr>
    </w:p>
    <w:p w:rsidR="001F1C7C" w:rsidRDefault="001F1C7C" w:rsidP="00F942C6">
      <w:pPr>
        <w:pStyle w:val="AralkYok"/>
        <w:jc w:val="both"/>
        <w:rPr>
          <w:rFonts w:eastAsia="Times New Roman" w:cstheme="minorHAnsi"/>
          <w:iCs/>
          <w:color w:val="222222"/>
          <w:lang w:eastAsia="tr-TR"/>
        </w:rPr>
      </w:pPr>
    </w:p>
    <w:p w:rsidR="001F1C7C" w:rsidRDefault="001F1C7C" w:rsidP="00F942C6">
      <w:pPr>
        <w:pStyle w:val="AralkYok"/>
        <w:jc w:val="both"/>
        <w:rPr>
          <w:rFonts w:eastAsia="Times New Roman" w:cstheme="minorHAnsi"/>
          <w:iCs/>
          <w:color w:val="222222"/>
          <w:lang w:eastAsia="tr-TR"/>
        </w:rPr>
      </w:pPr>
    </w:p>
    <w:p w:rsidR="001F1C7C" w:rsidRDefault="001F1C7C" w:rsidP="00F942C6">
      <w:pPr>
        <w:pStyle w:val="AralkYok"/>
        <w:jc w:val="both"/>
        <w:rPr>
          <w:rFonts w:eastAsia="Times New Roman" w:cstheme="minorHAnsi"/>
          <w:iCs/>
          <w:color w:val="222222"/>
          <w:lang w:eastAsia="tr-TR"/>
        </w:rPr>
      </w:pPr>
    </w:p>
    <w:p w:rsidR="001F1C7C" w:rsidRDefault="001F1C7C" w:rsidP="00F942C6">
      <w:pPr>
        <w:pStyle w:val="AralkYok"/>
        <w:jc w:val="both"/>
        <w:rPr>
          <w:rFonts w:eastAsia="Times New Roman" w:cstheme="minorHAnsi"/>
          <w:iCs/>
          <w:color w:val="222222"/>
          <w:lang w:eastAsia="tr-TR"/>
        </w:rPr>
      </w:pPr>
    </w:p>
    <w:p w:rsidR="001F1C7C" w:rsidRDefault="001F1C7C" w:rsidP="00F942C6">
      <w:pPr>
        <w:pStyle w:val="AralkYok"/>
        <w:jc w:val="both"/>
        <w:rPr>
          <w:rFonts w:eastAsia="Times New Roman" w:cstheme="minorHAnsi"/>
          <w:iCs/>
          <w:color w:val="222222"/>
          <w:lang w:eastAsia="tr-TR"/>
        </w:rPr>
      </w:pPr>
    </w:p>
    <w:p w:rsidR="001F1C7C" w:rsidRDefault="001F1C7C" w:rsidP="00F942C6">
      <w:pPr>
        <w:pStyle w:val="AralkYok"/>
        <w:jc w:val="both"/>
        <w:rPr>
          <w:rFonts w:eastAsia="Times New Roman" w:cstheme="minorHAnsi"/>
          <w:iCs/>
          <w:color w:val="222222"/>
          <w:lang w:eastAsia="tr-TR"/>
        </w:rPr>
      </w:pPr>
    </w:p>
    <w:p w:rsidR="001F1C7C" w:rsidRDefault="001F1C7C" w:rsidP="00F942C6">
      <w:pPr>
        <w:pStyle w:val="AralkYok"/>
        <w:jc w:val="both"/>
        <w:rPr>
          <w:rFonts w:eastAsia="Times New Roman" w:cstheme="minorHAnsi"/>
          <w:iCs/>
          <w:color w:val="222222"/>
          <w:lang w:eastAsia="tr-TR"/>
        </w:rPr>
      </w:pPr>
    </w:p>
    <w:p w:rsidR="001F1C7C" w:rsidRDefault="001F1C7C" w:rsidP="00F942C6">
      <w:pPr>
        <w:pStyle w:val="AralkYok"/>
        <w:jc w:val="both"/>
        <w:rPr>
          <w:rFonts w:eastAsia="Times New Roman" w:cstheme="minorHAnsi"/>
          <w:iCs/>
          <w:color w:val="222222"/>
          <w:lang w:eastAsia="tr-TR"/>
        </w:rPr>
      </w:pPr>
    </w:p>
    <w:p w:rsidR="006571D3" w:rsidRPr="00252186" w:rsidRDefault="006571D3" w:rsidP="006571D3">
      <w:pPr>
        <w:pStyle w:val="AralkYok"/>
        <w:jc w:val="both"/>
        <w:rPr>
          <w:rFonts w:cstheme="minorHAnsi"/>
          <w:b/>
        </w:rPr>
      </w:pPr>
      <w:r w:rsidRPr="00252186">
        <w:rPr>
          <w:rFonts w:cstheme="minorHAnsi"/>
          <w:b/>
        </w:rPr>
        <w:t xml:space="preserve">2. İşleyecek Dönem: </w:t>
      </w:r>
    </w:p>
    <w:p w:rsidR="006571D3" w:rsidRPr="00956273" w:rsidRDefault="006571D3" w:rsidP="006571D3">
      <w:pPr>
        <w:pStyle w:val="AralkYok"/>
        <w:jc w:val="both"/>
        <w:rPr>
          <w:rFonts w:ascii="Calibri" w:hAnsi="Calibri" w:cs="Calibri"/>
          <w:color w:val="000000"/>
        </w:rPr>
      </w:pPr>
      <w:r w:rsidRPr="00252186">
        <w:tab/>
      </w:r>
      <w:r w:rsidRPr="00956273">
        <w:t xml:space="preserve">İşlemiş dönem hesabı yapılırken yukarıda </w:t>
      </w:r>
      <w:r w:rsidR="000B4C3E">
        <w:t xml:space="preserve">açıklandığı üzere Anayasa Mahkemesinin iptal kararından ötürü hesaplamada %10 arttırma, %10 iskonto yöntemine göre progresif </w:t>
      </w:r>
      <w:proofErr w:type="gramStart"/>
      <w:r w:rsidR="000B4C3E">
        <w:t>rant</w:t>
      </w:r>
      <w:proofErr w:type="gramEnd"/>
      <w:r w:rsidR="000B4C3E">
        <w:t xml:space="preserve"> yöntemi kullanılacaktır. </w:t>
      </w:r>
    </w:p>
    <w:tbl>
      <w:tblPr>
        <w:tblpPr w:leftFromText="141" w:rightFromText="141" w:vertAnchor="text" w:horzAnchor="page" w:tblpX="3042" w:tblpY="232"/>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67"/>
        <w:gridCol w:w="993"/>
        <w:gridCol w:w="1134"/>
        <w:gridCol w:w="708"/>
        <w:gridCol w:w="992"/>
        <w:gridCol w:w="851"/>
        <w:gridCol w:w="1134"/>
      </w:tblGrid>
      <w:tr w:rsidR="000B4C3E" w:rsidRPr="002E7C2A" w:rsidTr="00B54A57">
        <w:trPr>
          <w:trHeight w:val="984"/>
        </w:trPr>
        <w:tc>
          <w:tcPr>
            <w:tcW w:w="562" w:type="dxa"/>
            <w:shd w:val="clear" w:color="auto" w:fill="DAEEF3" w:themeFill="accent5" w:themeFillTint="33"/>
          </w:tcPr>
          <w:p w:rsidR="000B4C3E" w:rsidRPr="002E7C2A" w:rsidRDefault="000B4C3E" w:rsidP="000B4C3E">
            <w:pPr>
              <w:pStyle w:val="AralkYok"/>
              <w:jc w:val="center"/>
              <w:rPr>
                <w:rFonts w:cstheme="minorHAnsi"/>
                <w:b/>
                <w:sz w:val="16"/>
                <w:szCs w:val="16"/>
              </w:rPr>
            </w:pPr>
            <w:r w:rsidRPr="002E7C2A">
              <w:rPr>
                <w:rFonts w:cstheme="minorHAnsi"/>
                <w:b/>
                <w:sz w:val="16"/>
                <w:szCs w:val="16"/>
              </w:rPr>
              <w:lastRenderedPageBreak/>
              <w:t>YIL</w:t>
            </w:r>
          </w:p>
        </w:tc>
        <w:tc>
          <w:tcPr>
            <w:tcW w:w="567" w:type="dxa"/>
            <w:shd w:val="clear" w:color="auto" w:fill="DAEEF3" w:themeFill="accent5" w:themeFillTint="33"/>
          </w:tcPr>
          <w:p w:rsidR="000B4C3E" w:rsidRPr="002E7C2A" w:rsidRDefault="000B4C3E" w:rsidP="000B4C3E">
            <w:pPr>
              <w:pStyle w:val="AralkYok"/>
              <w:jc w:val="center"/>
              <w:rPr>
                <w:rFonts w:cstheme="minorHAnsi"/>
                <w:b/>
                <w:sz w:val="16"/>
                <w:szCs w:val="16"/>
              </w:rPr>
            </w:pPr>
            <w:r w:rsidRPr="002E7C2A">
              <w:rPr>
                <w:rFonts w:cstheme="minorHAnsi"/>
                <w:b/>
                <w:sz w:val="16"/>
                <w:szCs w:val="16"/>
              </w:rPr>
              <w:t>GÜN</w:t>
            </w:r>
          </w:p>
        </w:tc>
        <w:tc>
          <w:tcPr>
            <w:tcW w:w="993" w:type="dxa"/>
            <w:shd w:val="clear" w:color="auto" w:fill="DAEEF3" w:themeFill="accent5" w:themeFillTint="33"/>
          </w:tcPr>
          <w:p w:rsidR="000B4C3E" w:rsidRPr="002E7C2A" w:rsidRDefault="000B4C3E" w:rsidP="000B4C3E">
            <w:pPr>
              <w:pStyle w:val="AralkYok"/>
              <w:jc w:val="center"/>
              <w:rPr>
                <w:rFonts w:cstheme="minorHAnsi"/>
                <w:b/>
                <w:color w:val="000000"/>
                <w:sz w:val="16"/>
                <w:szCs w:val="16"/>
              </w:rPr>
            </w:pPr>
            <w:r w:rsidRPr="002E7C2A">
              <w:rPr>
                <w:rFonts w:cstheme="minorHAnsi"/>
                <w:b/>
                <w:color w:val="000000"/>
                <w:sz w:val="16"/>
                <w:szCs w:val="16"/>
              </w:rPr>
              <w:t>%10 Artış Çarpanı(</w:t>
            </w:r>
            <w:proofErr w:type="spellStart"/>
            <w:r w:rsidRPr="002E7C2A">
              <w:rPr>
                <w:rFonts w:cstheme="minorHAnsi"/>
                <w:b/>
                <w:color w:val="000000"/>
                <w:sz w:val="16"/>
                <w:szCs w:val="16"/>
              </w:rPr>
              <w:t>kn</w:t>
            </w:r>
            <w:proofErr w:type="spellEnd"/>
            <w:r w:rsidRPr="002E7C2A">
              <w:rPr>
                <w:rFonts w:cstheme="minorHAnsi"/>
                <w:b/>
                <w:color w:val="000000"/>
                <w:sz w:val="16"/>
                <w:szCs w:val="16"/>
              </w:rPr>
              <w:t>)</w:t>
            </w:r>
          </w:p>
        </w:tc>
        <w:tc>
          <w:tcPr>
            <w:tcW w:w="1134" w:type="dxa"/>
            <w:shd w:val="clear" w:color="auto" w:fill="DAEEF3" w:themeFill="accent5" w:themeFillTint="33"/>
          </w:tcPr>
          <w:p w:rsidR="000B4C3E" w:rsidRPr="002E7C2A" w:rsidRDefault="000B4C3E" w:rsidP="000B4C3E">
            <w:pPr>
              <w:pStyle w:val="AralkYok"/>
              <w:jc w:val="center"/>
              <w:rPr>
                <w:rFonts w:cstheme="minorHAnsi"/>
                <w:b/>
                <w:color w:val="000000"/>
                <w:sz w:val="16"/>
                <w:szCs w:val="16"/>
              </w:rPr>
            </w:pPr>
            <w:r w:rsidRPr="002E7C2A">
              <w:rPr>
                <w:rFonts w:cstheme="minorHAnsi"/>
                <w:b/>
                <w:color w:val="000000"/>
                <w:sz w:val="16"/>
                <w:szCs w:val="16"/>
              </w:rPr>
              <w:t>%10 İskonto çarpanı (1/</w:t>
            </w:r>
            <w:proofErr w:type="spellStart"/>
            <w:r w:rsidRPr="002E7C2A">
              <w:rPr>
                <w:rFonts w:cstheme="minorHAnsi"/>
                <w:b/>
                <w:color w:val="000000"/>
                <w:sz w:val="16"/>
                <w:szCs w:val="16"/>
              </w:rPr>
              <w:t>kn</w:t>
            </w:r>
            <w:proofErr w:type="spellEnd"/>
            <w:r w:rsidRPr="002E7C2A">
              <w:rPr>
                <w:rFonts w:cstheme="minorHAnsi"/>
                <w:b/>
                <w:color w:val="000000"/>
                <w:sz w:val="16"/>
                <w:szCs w:val="16"/>
              </w:rPr>
              <w:t>)</w:t>
            </w:r>
          </w:p>
        </w:tc>
        <w:tc>
          <w:tcPr>
            <w:tcW w:w="708" w:type="dxa"/>
            <w:shd w:val="clear" w:color="auto" w:fill="DAEEF3" w:themeFill="accent5" w:themeFillTint="33"/>
          </w:tcPr>
          <w:p w:rsidR="000B4C3E" w:rsidRPr="002E7C2A" w:rsidRDefault="000B4C3E" w:rsidP="000B4C3E">
            <w:pPr>
              <w:pStyle w:val="AralkYok"/>
              <w:jc w:val="center"/>
              <w:rPr>
                <w:rFonts w:cstheme="minorHAnsi"/>
                <w:b/>
                <w:sz w:val="16"/>
                <w:szCs w:val="16"/>
              </w:rPr>
            </w:pPr>
            <w:r w:rsidRPr="002E7C2A">
              <w:rPr>
                <w:rFonts w:cstheme="minorHAnsi"/>
                <w:b/>
                <w:sz w:val="16"/>
                <w:szCs w:val="16"/>
              </w:rPr>
              <w:t>ÜCRET</w:t>
            </w:r>
          </w:p>
        </w:tc>
        <w:tc>
          <w:tcPr>
            <w:tcW w:w="992" w:type="dxa"/>
            <w:shd w:val="clear" w:color="auto" w:fill="DAEEF3" w:themeFill="accent5" w:themeFillTint="33"/>
          </w:tcPr>
          <w:p w:rsidR="000B4C3E" w:rsidRPr="002E7C2A" w:rsidRDefault="000B4C3E" w:rsidP="000B4C3E">
            <w:pPr>
              <w:pStyle w:val="AralkYok"/>
              <w:jc w:val="center"/>
              <w:rPr>
                <w:rFonts w:cstheme="minorHAnsi"/>
                <w:b/>
                <w:sz w:val="16"/>
                <w:szCs w:val="16"/>
              </w:rPr>
            </w:pPr>
            <w:r w:rsidRPr="002E7C2A">
              <w:rPr>
                <w:rFonts w:cstheme="minorHAnsi"/>
                <w:b/>
                <w:sz w:val="16"/>
                <w:szCs w:val="16"/>
              </w:rPr>
              <w:t>İSKONTOLU DÖNEM GELİRİ</w:t>
            </w:r>
          </w:p>
        </w:tc>
        <w:tc>
          <w:tcPr>
            <w:tcW w:w="851" w:type="dxa"/>
            <w:shd w:val="clear" w:color="auto" w:fill="DAEEF3" w:themeFill="accent5" w:themeFillTint="33"/>
          </w:tcPr>
          <w:p w:rsidR="000B4C3E" w:rsidRPr="002E7C2A" w:rsidRDefault="00554007" w:rsidP="000B4C3E">
            <w:pPr>
              <w:pStyle w:val="AralkYok"/>
              <w:jc w:val="center"/>
              <w:rPr>
                <w:rFonts w:cstheme="minorHAnsi"/>
                <w:b/>
                <w:color w:val="000000"/>
                <w:sz w:val="16"/>
                <w:szCs w:val="16"/>
              </w:rPr>
            </w:pPr>
            <w:proofErr w:type="gramStart"/>
            <w:r>
              <w:rPr>
                <w:rFonts w:cstheme="minorHAnsi"/>
                <w:b/>
                <w:color w:val="000000"/>
                <w:sz w:val="16"/>
                <w:szCs w:val="16"/>
              </w:rPr>
              <w:t>……….</w:t>
            </w:r>
            <w:proofErr w:type="gramEnd"/>
            <w:r w:rsidR="000B4C3E" w:rsidRPr="002E7C2A">
              <w:rPr>
                <w:rFonts w:cstheme="minorHAnsi"/>
                <w:b/>
                <w:color w:val="000000"/>
                <w:sz w:val="16"/>
                <w:szCs w:val="16"/>
              </w:rPr>
              <w:t xml:space="preserve"> PAY ORANI</w:t>
            </w:r>
          </w:p>
        </w:tc>
        <w:tc>
          <w:tcPr>
            <w:tcW w:w="1134" w:type="dxa"/>
            <w:shd w:val="clear" w:color="auto" w:fill="DAEEF3" w:themeFill="accent5" w:themeFillTint="33"/>
          </w:tcPr>
          <w:p w:rsidR="000B4C3E" w:rsidRPr="002E7C2A" w:rsidRDefault="00554007" w:rsidP="000B4C3E">
            <w:pPr>
              <w:pStyle w:val="AralkYok"/>
              <w:jc w:val="center"/>
              <w:rPr>
                <w:rFonts w:cstheme="minorHAnsi"/>
                <w:b/>
                <w:sz w:val="16"/>
                <w:szCs w:val="16"/>
              </w:rPr>
            </w:pPr>
            <w:proofErr w:type="gramStart"/>
            <w:r>
              <w:rPr>
                <w:rFonts w:cstheme="minorHAnsi"/>
                <w:b/>
                <w:sz w:val="16"/>
                <w:szCs w:val="16"/>
              </w:rPr>
              <w:t>………..</w:t>
            </w:r>
            <w:proofErr w:type="gramEnd"/>
            <w:r w:rsidR="000B4C3E" w:rsidRPr="002E7C2A">
              <w:rPr>
                <w:rFonts w:cstheme="minorHAnsi"/>
                <w:b/>
                <w:sz w:val="16"/>
                <w:szCs w:val="16"/>
              </w:rPr>
              <w:t xml:space="preserve"> DÖNEM GELİRİ</w:t>
            </w:r>
          </w:p>
        </w:tc>
      </w:tr>
      <w:tr w:rsidR="008E6E4A" w:rsidRPr="00413F87" w:rsidTr="00B6429A">
        <w:tc>
          <w:tcPr>
            <w:tcW w:w="562" w:type="dxa"/>
            <w:shd w:val="clear" w:color="auto" w:fill="F2F2F2" w:themeFill="background1" w:themeFillShade="F2"/>
          </w:tcPr>
          <w:p w:rsidR="008E6E4A" w:rsidRPr="008E6E4A" w:rsidRDefault="008E6E4A" w:rsidP="008E6E4A">
            <w:pPr>
              <w:pStyle w:val="AralkYok"/>
              <w:jc w:val="right"/>
              <w:rPr>
                <w:rFonts w:cstheme="minorHAnsi"/>
                <w:sz w:val="16"/>
                <w:szCs w:val="16"/>
              </w:rPr>
            </w:pPr>
            <w:r w:rsidRPr="008E6E4A">
              <w:rPr>
                <w:rFonts w:cstheme="minorHAnsi"/>
                <w:sz w:val="16"/>
                <w:szCs w:val="16"/>
              </w:rPr>
              <w:t>2021</w:t>
            </w:r>
          </w:p>
        </w:tc>
        <w:tc>
          <w:tcPr>
            <w:tcW w:w="567" w:type="dxa"/>
            <w:shd w:val="clear" w:color="auto" w:fill="F2F2F2" w:themeFill="background1" w:themeFillShade="F2"/>
          </w:tcPr>
          <w:p w:rsidR="008E6E4A" w:rsidRPr="008E6E4A" w:rsidRDefault="008E6E4A" w:rsidP="008E6E4A">
            <w:pPr>
              <w:pStyle w:val="AralkYok"/>
              <w:jc w:val="right"/>
              <w:rPr>
                <w:rFonts w:cstheme="minorHAnsi"/>
                <w:sz w:val="16"/>
                <w:szCs w:val="16"/>
              </w:rPr>
            </w:pPr>
            <w:r w:rsidRPr="008E6E4A">
              <w:rPr>
                <w:rFonts w:cstheme="minorHAnsi"/>
                <w:sz w:val="16"/>
                <w:szCs w:val="16"/>
              </w:rPr>
              <w:t>303</w:t>
            </w:r>
          </w:p>
        </w:tc>
        <w:tc>
          <w:tcPr>
            <w:tcW w:w="993" w:type="dxa"/>
            <w:shd w:val="clear" w:color="auto" w:fill="F2F2F2" w:themeFill="background1" w:themeFillShade="F2"/>
            <w:vAlign w:val="bottom"/>
          </w:tcPr>
          <w:p w:rsidR="008E6E4A" w:rsidRPr="008E6E4A" w:rsidRDefault="008E6E4A" w:rsidP="008E6E4A">
            <w:pPr>
              <w:pStyle w:val="AralkYok"/>
              <w:jc w:val="right"/>
              <w:rPr>
                <w:rFonts w:cstheme="minorHAnsi"/>
                <w:color w:val="000000"/>
                <w:sz w:val="16"/>
                <w:szCs w:val="16"/>
              </w:rPr>
            </w:pPr>
            <w:r w:rsidRPr="008E6E4A">
              <w:rPr>
                <w:rFonts w:cstheme="minorHAnsi"/>
                <w:color w:val="000000"/>
                <w:sz w:val="16"/>
                <w:szCs w:val="16"/>
              </w:rPr>
              <w:t>1,10000000</w:t>
            </w:r>
          </w:p>
        </w:tc>
        <w:tc>
          <w:tcPr>
            <w:tcW w:w="1134" w:type="dxa"/>
            <w:shd w:val="clear" w:color="auto" w:fill="F2F2F2" w:themeFill="background1" w:themeFillShade="F2"/>
            <w:vAlign w:val="bottom"/>
          </w:tcPr>
          <w:p w:rsidR="008E6E4A" w:rsidRPr="008E6E4A" w:rsidRDefault="008E6E4A" w:rsidP="008E6E4A">
            <w:pPr>
              <w:pStyle w:val="AralkYok"/>
              <w:jc w:val="right"/>
              <w:rPr>
                <w:rFonts w:cstheme="minorHAnsi"/>
                <w:color w:val="000000"/>
                <w:sz w:val="16"/>
                <w:szCs w:val="16"/>
              </w:rPr>
            </w:pPr>
            <w:r w:rsidRPr="008E6E4A">
              <w:rPr>
                <w:rFonts w:cstheme="minorHAnsi"/>
                <w:color w:val="000000"/>
                <w:sz w:val="16"/>
                <w:szCs w:val="16"/>
              </w:rPr>
              <w:t>0,909090909</w:t>
            </w:r>
          </w:p>
        </w:tc>
        <w:tc>
          <w:tcPr>
            <w:tcW w:w="708" w:type="dxa"/>
            <w:shd w:val="clear" w:color="auto" w:fill="F2F2F2" w:themeFill="background1" w:themeFillShade="F2"/>
          </w:tcPr>
          <w:p w:rsidR="008E6E4A" w:rsidRPr="008E6E4A" w:rsidRDefault="008E6E4A" w:rsidP="008E6E4A">
            <w:pPr>
              <w:pStyle w:val="AralkYok"/>
              <w:jc w:val="right"/>
              <w:rPr>
                <w:rFonts w:cstheme="minorHAnsi"/>
                <w:sz w:val="16"/>
                <w:szCs w:val="16"/>
              </w:rPr>
            </w:pPr>
            <w:r w:rsidRPr="008E6E4A">
              <w:rPr>
                <w:rFonts w:cstheme="minorHAnsi"/>
                <w:sz w:val="16"/>
                <w:szCs w:val="16"/>
              </w:rPr>
              <w:t>85,25</w:t>
            </w:r>
          </w:p>
        </w:tc>
        <w:tc>
          <w:tcPr>
            <w:tcW w:w="992" w:type="dxa"/>
            <w:shd w:val="clear" w:color="auto" w:fill="F2F2F2" w:themeFill="background1" w:themeFillShade="F2"/>
          </w:tcPr>
          <w:p w:rsidR="008E6E4A" w:rsidRPr="008E6E4A" w:rsidRDefault="008E6E4A" w:rsidP="008E6E4A">
            <w:pPr>
              <w:pStyle w:val="AralkYok"/>
              <w:jc w:val="right"/>
              <w:rPr>
                <w:rFonts w:cstheme="minorHAnsi"/>
                <w:color w:val="000000"/>
                <w:sz w:val="16"/>
                <w:szCs w:val="16"/>
              </w:rPr>
            </w:pPr>
            <w:r w:rsidRPr="008E6E4A">
              <w:rPr>
                <w:rFonts w:cstheme="minorHAnsi"/>
                <w:color w:val="000000"/>
                <w:sz w:val="16"/>
                <w:szCs w:val="16"/>
              </w:rPr>
              <w:t>25.830,75</w:t>
            </w:r>
          </w:p>
        </w:tc>
        <w:tc>
          <w:tcPr>
            <w:tcW w:w="851" w:type="dxa"/>
            <w:shd w:val="clear" w:color="auto" w:fill="F2F2F2" w:themeFill="background1" w:themeFillShade="F2"/>
          </w:tcPr>
          <w:p w:rsidR="008E6E4A" w:rsidRPr="008E6E4A" w:rsidRDefault="008E6E4A" w:rsidP="008E6E4A">
            <w:pPr>
              <w:pStyle w:val="AralkYok"/>
              <w:jc w:val="right"/>
              <w:rPr>
                <w:rFonts w:cstheme="minorHAnsi"/>
                <w:sz w:val="16"/>
                <w:szCs w:val="16"/>
              </w:rPr>
            </w:pPr>
            <w:r w:rsidRPr="008E6E4A">
              <w:rPr>
                <w:rFonts w:cstheme="minorHAnsi"/>
                <w:sz w:val="16"/>
                <w:szCs w:val="16"/>
              </w:rPr>
              <w:t>2/4</w:t>
            </w:r>
          </w:p>
        </w:tc>
        <w:tc>
          <w:tcPr>
            <w:tcW w:w="1134" w:type="dxa"/>
            <w:shd w:val="clear" w:color="auto" w:fill="F2F2F2" w:themeFill="background1" w:themeFillShade="F2"/>
          </w:tcPr>
          <w:p w:rsidR="008E6E4A" w:rsidRPr="008E6E4A" w:rsidRDefault="008E6E4A" w:rsidP="008E6E4A">
            <w:pPr>
              <w:pStyle w:val="AralkYok"/>
              <w:jc w:val="right"/>
              <w:rPr>
                <w:rFonts w:cstheme="minorHAnsi"/>
                <w:color w:val="000000"/>
                <w:sz w:val="16"/>
                <w:szCs w:val="16"/>
              </w:rPr>
            </w:pPr>
            <w:r w:rsidRPr="008E6E4A">
              <w:rPr>
                <w:rFonts w:cstheme="minorHAnsi"/>
                <w:color w:val="000000"/>
                <w:sz w:val="16"/>
                <w:szCs w:val="16"/>
              </w:rPr>
              <w:t>12.915,38</w:t>
            </w:r>
          </w:p>
        </w:tc>
      </w:tr>
      <w:tr w:rsidR="008E6E4A" w:rsidRPr="00413F87" w:rsidTr="00B6429A">
        <w:tc>
          <w:tcPr>
            <w:tcW w:w="562" w:type="dxa"/>
            <w:shd w:val="clear" w:color="auto" w:fill="F2F2F2" w:themeFill="background1" w:themeFillShade="F2"/>
          </w:tcPr>
          <w:p w:rsidR="008E6E4A" w:rsidRPr="008E6E4A" w:rsidRDefault="008E6E4A" w:rsidP="008E6E4A">
            <w:pPr>
              <w:pStyle w:val="AralkYok"/>
              <w:jc w:val="right"/>
              <w:rPr>
                <w:rFonts w:cstheme="minorHAnsi"/>
                <w:sz w:val="16"/>
                <w:szCs w:val="16"/>
              </w:rPr>
            </w:pPr>
            <w:r w:rsidRPr="008E6E4A">
              <w:rPr>
                <w:rFonts w:cstheme="minorHAnsi"/>
                <w:sz w:val="16"/>
                <w:szCs w:val="16"/>
              </w:rPr>
              <w:t>2022</w:t>
            </w:r>
          </w:p>
        </w:tc>
        <w:tc>
          <w:tcPr>
            <w:tcW w:w="567" w:type="dxa"/>
            <w:shd w:val="clear" w:color="auto" w:fill="F2F2F2" w:themeFill="background1" w:themeFillShade="F2"/>
          </w:tcPr>
          <w:p w:rsidR="008E6E4A" w:rsidRPr="008E6E4A" w:rsidRDefault="008E6E4A" w:rsidP="008E6E4A">
            <w:pPr>
              <w:pStyle w:val="AralkYok"/>
              <w:jc w:val="right"/>
              <w:rPr>
                <w:rFonts w:cstheme="minorHAnsi"/>
                <w:sz w:val="16"/>
                <w:szCs w:val="16"/>
              </w:rPr>
            </w:pPr>
            <w:r w:rsidRPr="008E6E4A">
              <w:rPr>
                <w:rFonts w:cstheme="minorHAnsi"/>
                <w:sz w:val="16"/>
                <w:szCs w:val="16"/>
              </w:rPr>
              <w:t>360</w:t>
            </w:r>
          </w:p>
        </w:tc>
        <w:tc>
          <w:tcPr>
            <w:tcW w:w="993" w:type="dxa"/>
            <w:shd w:val="clear" w:color="auto" w:fill="F2F2F2" w:themeFill="background1" w:themeFillShade="F2"/>
            <w:vAlign w:val="bottom"/>
          </w:tcPr>
          <w:p w:rsidR="008E6E4A" w:rsidRPr="008E6E4A" w:rsidRDefault="008E6E4A" w:rsidP="008E6E4A">
            <w:pPr>
              <w:pStyle w:val="AralkYok"/>
              <w:jc w:val="right"/>
              <w:rPr>
                <w:rFonts w:cstheme="minorHAnsi"/>
                <w:color w:val="000000"/>
                <w:sz w:val="16"/>
                <w:szCs w:val="16"/>
              </w:rPr>
            </w:pPr>
            <w:r w:rsidRPr="008E6E4A">
              <w:rPr>
                <w:rFonts w:cstheme="minorHAnsi"/>
                <w:color w:val="000000"/>
                <w:sz w:val="16"/>
                <w:szCs w:val="16"/>
              </w:rPr>
              <w:t>1,21000000</w:t>
            </w:r>
          </w:p>
        </w:tc>
        <w:tc>
          <w:tcPr>
            <w:tcW w:w="1134" w:type="dxa"/>
            <w:shd w:val="clear" w:color="auto" w:fill="F2F2F2" w:themeFill="background1" w:themeFillShade="F2"/>
            <w:vAlign w:val="bottom"/>
          </w:tcPr>
          <w:p w:rsidR="008E6E4A" w:rsidRPr="008E6E4A" w:rsidRDefault="008E6E4A" w:rsidP="008E6E4A">
            <w:pPr>
              <w:pStyle w:val="AralkYok"/>
              <w:jc w:val="right"/>
              <w:rPr>
                <w:rFonts w:cstheme="minorHAnsi"/>
                <w:color w:val="000000"/>
                <w:sz w:val="16"/>
                <w:szCs w:val="16"/>
              </w:rPr>
            </w:pPr>
            <w:r w:rsidRPr="008E6E4A">
              <w:rPr>
                <w:rFonts w:cstheme="minorHAnsi"/>
                <w:color w:val="000000"/>
                <w:sz w:val="16"/>
                <w:szCs w:val="16"/>
              </w:rPr>
              <w:t>0,826446281</w:t>
            </w:r>
          </w:p>
        </w:tc>
        <w:tc>
          <w:tcPr>
            <w:tcW w:w="708" w:type="dxa"/>
            <w:shd w:val="clear" w:color="auto" w:fill="F2F2F2" w:themeFill="background1" w:themeFillShade="F2"/>
          </w:tcPr>
          <w:p w:rsidR="008E6E4A" w:rsidRPr="008E6E4A" w:rsidRDefault="008E6E4A" w:rsidP="008E6E4A">
            <w:pPr>
              <w:pStyle w:val="AralkYok"/>
              <w:jc w:val="right"/>
              <w:rPr>
                <w:rFonts w:cstheme="minorHAnsi"/>
                <w:sz w:val="16"/>
                <w:szCs w:val="16"/>
              </w:rPr>
            </w:pPr>
            <w:r w:rsidRPr="008E6E4A">
              <w:rPr>
                <w:rFonts w:cstheme="minorHAnsi"/>
                <w:sz w:val="16"/>
                <w:szCs w:val="16"/>
              </w:rPr>
              <w:t>85,25</w:t>
            </w:r>
          </w:p>
        </w:tc>
        <w:tc>
          <w:tcPr>
            <w:tcW w:w="992" w:type="dxa"/>
            <w:shd w:val="clear" w:color="auto" w:fill="F2F2F2" w:themeFill="background1" w:themeFillShade="F2"/>
          </w:tcPr>
          <w:p w:rsidR="008E6E4A" w:rsidRPr="008E6E4A" w:rsidRDefault="008E6E4A" w:rsidP="008E6E4A">
            <w:pPr>
              <w:pStyle w:val="AralkYok"/>
              <w:jc w:val="right"/>
              <w:rPr>
                <w:rFonts w:cstheme="minorHAnsi"/>
                <w:color w:val="000000"/>
                <w:sz w:val="16"/>
                <w:szCs w:val="16"/>
              </w:rPr>
            </w:pPr>
            <w:r w:rsidRPr="008E6E4A">
              <w:rPr>
                <w:rFonts w:cstheme="minorHAnsi"/>
                <w:color w:val="000000"/>
                <w:sz w:val="16"/>
                <w:szCs w:val="16"/>
              </w:rPr>
              <w:t>30.690,00</w:t>
            </w:r>
          </w:p>
        </w:tc>
        <w:tc>
          <w:tcPr>
            <w:tcW w:w="851" w:type="dxa"/>
            <w:shd w:val="clear" w:color="auto" w:fill="F2F2F2" w:themeFill="background1" w:themeFillShade="F2"/>
          </w:tcPr>
          <w:p w:rsidR="008E6E4A" w:rsidRPr="008E6E4A" w:rsidRDefault="008E6E4A" w:rsidP="008E6E4A">
            <w:pPr>
              <w:pStyle w:val="AralkYok"/>
              <w:jc w:val="right"/>
              <w:rPr>
                <w:rFonts w:cstheme="minorHAnsi"/>
                <w:sz w:val="16"/>
                <w:szCs w:val="16"/>
              </w:rPr>
            </w:pPr>
            <w:r w:rsidRPr="008E6E4A">
              <w:rPr>
                <w:rFonts w:cstheme="minorHAnsi"/>
                <w:sz w:val="16"/>
                <w:szCs w:val="16"/>
              </w:rPr>
              <w:t>2/4</w:t>
            </w:r>
          </w:p>
        </w:tc>
        <w:tc>
          <w:tcPr>
            <w:tcW w:w="1134" w:type="dxa"/>
            <w:shd w:val="clear" w:color="auto" w:fill="F2F2F2" w:themeFill="background1" w:themeFillShade="F2"/>
          </w:tcPr>
          <w:p w:rsidR="008E6E4A" w:rsidRPr="008E6E4A" w:rsidRDefault="008E6E4A" w:rsidP="008E6E4A">
            <w:pPr>
              <w:pStyle w:val="AralkYok"/>
              <w:jc w:val="right"/>
              <w:rPr>
                <w:rFonts w:cstheme="minorHAnsi"/>
                <w:color w:val="000000"/>
                <w:sz w:val="16"/>
                <w:szCs w:val="16"/>
              </w:rPr>
            </w:pPr>
            <w:r w:rsidRPr="008E6E4A">
              <w:rPr>
                <w:rFonts w:cstheme="minorHAnsi"/>
                <w:color w:val="000000"/>
                <w:sz w:val="16"/>
                <w:szCs w:val="16"/>
              </w:rPr>
              <w:t>15.345,00</w:t>
            </w:r>
          </w:p>
        </w:tc>
      </w:tr>
      <w:tr w:rsidR="008E6E4A" w:rsidRPr="00413F87" w:rsidTr="00B6429A">
        <w:tc>
          <w:tcPr>
            <w:tcW w:w="562" w:type="dxa"/>
            <w:shd w:val="clear" w:color="auto" w:fill="F2F2F2" w:themeFill="background1" w:themeFillShade="F2"/>
          </w:tcPr>
          <w:p w:rsidR="008E6E4A" w:rsidRPr="008E6E4A" w:rsidRDefault="008E6E4A" w:rsidP="008E6E4A">
            <w:pPr>
              <w:pStyle w:val="AralkYok"/>
              <w:jc w:val="right"/>
              <w:rPr>
                <w:rFonts w:cstheme="minorHAnsi"/>
                <w:sz w:val="16"/>
                <w:szCs w:val="16"/>
              </w:rPr>
            </w:pPr>
            <w:r w:rsidRPr="008E6E4A">
              <w:rPr>
                <w:rFonts w:cstheme="minorHAnsi"/>
                <w:sz w:val="16"/>
                <w:szCs w:val="16"/>
              </w:rPr>
              <w:t>2023</w:t>
            </w:r>
          </w:p>
        </w:tc>
        <w:tc>
          <w:tcPr>
            <w:tcW w:w="567" w:type="dxa"/>
            <w:shd w:val="clear" w:color="auto" w:fill="F2F2F2" w:themeFill="background1" w:themeFillShade="F2"/>
          </w:tcPr>
          <w:p w:rsidR="008E6E4A" w:rsidRPr="008E6E4A" w:rsidRDefault="008E6E4A" w:rsidP="008E6E4A">
            <w:pPr>
              <w:pStyle w:val="AralkYok"/>
              <w:jc w:val="right"/>
              <w:rPr>
                <w:rFonts w:cstheme="minorHAnsi"/>
                <w:sz w:val="16"/>
                <w:szCs w:val="16"/>
              </w:rPr>
            </w:pPr>
            <w:r w:rsidRPr="008E6E4A">
              <w:rPr>
                <w:rFonts w:cstheme="minorHAnsi"/>
                <w:sz w:val="16"/>
                <w:szCs w:val="16"/>
              </w:rPr>
              <w:t>360</w:t>
            </w:r>
          </w:p>
        </w:tc>
        <w:tc>
          <w:tcPr>
            <w:tcW w:w="993" w:type="dxa"/>
            <w:shd w:val="clear" w:color="auto" w:fill="F2F2F2" w:themeFill="background1" w:themeFillShade="F2"/>
            <w:vAlign w:val="bottom"/>
          </w:tcPr>
          <w:p w:rsidR="008E6E4A" w:rsidRPr="008E6E4A" w:rsidRDefault="008E6E4A" w:rsidP="008E6E4A">
            <w:pPr>
              <w:pStyle w:val="AralkYok"/>
              <w:jc w:val="right"/>
              <w:rPr>
                <w:rFonts w:cstheme="minorHAnsi"/>
                <w:color w:val="000000"/>
                <w:sz w:val="16"/>
                <w:szCs w:val="16"/>
              </w:rPr>
            </w:pPr>
            <w:r w:rsidRPr="008E6E4A">
              <w:rPr>
                <w:rFonts w:cstheme="minorHAnsi"/>
                <w:color w:val="000000"/>
                <w:sz w:val="16"/>
                <w:szCs w:val="16"/>
              </w:rPr>
              <w:t>1,33100000</w:t>
            </w:r>
          </w:p>
        </w:tc>
        <w:tc>
          <w:tcPr>
            <w:tcW w:w="1134" w:type="dxa"/>
            <w:shd w:val="clear" w:color="auto" w:fill="F2F2F2" w:themeFill="background1" w:themeFillShade="F2"/>
            <w:vAlign w:val="bottom"/>
          </w:tcPr>
          <w:p w:rsidR="008E6E4A" w:rsidRPr="008E6E4A" w:rsidRDefault="008E6E4A" w:rsidP="008E6E4A">
            <w:pPr>
              <w:pStyle w:val="AralkYok"/>
              <w:jc w:val="right"/>
              <w:rPr>
                <w:rFonts w:cstheme="minorHAnsi"/>
                <w:color w:val="000000"/>
                <w:sz w:val="16"/>
                <w:szCs w:val="16"/>
              </w:rPr>
            </w:pPr>
            <w:r w:rsidRPr="008E6E4A">
              <w:rPr>
                <w:rFonts w:cstheme="minorHAnsi"/>
                <w:color w:val="000000"/>
                <w:sz w:val="16"/>
                <w:szCs w:val="16"/>
              </w:rPr>
              <w:t>0,751314801</w:t>
            </w:r>
          </w:p>
        </w:tc>
        <w:tc>
          <w:tcPr>
            <w:tcW w:w="708" w:type="dxa"/>
            <w:shd w:val="clear" w:color="auto" w:fill="F2F2F2" w:themeFill="background1" w:themeFillShade="F2"/>
          </w:tcPr>
          <w:p w:rsidR="008E6E4A" w:rsidRPr="008E6E4A" w:rsidRDefault="008E6E4A" w:rsidP="008E6E4A">
            <w:pPr>
              <w:pStyle w:val="AralkYok"/>
              <w:jc w:val="right"/>
              <w:rPr>
                <w:rFonts w:cstheme="minorHAnsi"/>
                <w:sz w:val="16"/>
                <w:szCs w:val="16"/>
              </w:rPr>
            </w:pPr>
            <w:r w:rsidRPr="008E6E4A">
              <w:rPr>
                <w:rFonts w:cstheme="minorHAnsi"/>
                <w:sz w:val="16"/>
                <w:szCs w:val="16"/>
              </w:rPr>
              <w:t>85,25</w:t>
            </w:r>
          </w:p>
        </w:tc>
        <w:tc>
          <w:tcPr>
            <w:tcW w:w="992" w:type="dxa"/>
            <w:shd w:val="clear" w:color="auto" w:fill="F2F2F2" w:themeFill="background1" w:themeFillShade="F2"/>
          </w:tcPr>
          <w:p w:rsidR="008E6E4A" w:rsidRPr="008E6E4A" w:rsidRDefault="008E6E4A" w:rsidP="008E6E4A">
            <w:pPr>
              <w:pStyle w:val="AralkYok"/>
              <w:jc w:val="right"/>
              <w:rPr>
                <w:rFonts w:cstheme="minorHAnsi"/>
                <w:color w:val="000000"/>
                <w:sz w:val="16"/>
                <w:szCs w:val="16"/>
              </w:rPr>
            </w:pPr>
            <w:r w:rsidRPr="008E6E4A">
              <w:rPr>
                <w:rFonts w:cstheme="minorHAnsi"/>
                <w:color w:val="000000"/>
                <w:sz w:val="16"/>
                <w:szCs w:val="16"/>
              </w:rPr>
              <w:t>30.690,00</w:t>
            </w:r>
          </w:p>
        </w:tc>
        <w:tc>
          <w:tcPr>
            <w:tcW w:w="851" w:type="dxa"/>
            <w:shd w:val="clear" w:color="auto" w:fill="F2F2F2" w:themeFill="background1" w:themeFillShade="F2"/>
          </w:tcPr>
          <w:p w:rsidR="008E6E4A" w:rsidRPr="008E6E4A" w:rsidRDefault="008E6E4A" w:rsidP="008E6E4A">
            <w:pPr>
              <w:pStyle w:val="AralkYok"/>
              <w:jc w:val="right"/>
              <w:rPr>
                <w:rFonts w:cstheme="minorHAnsi"/>
                <w:sz w:val="16"/>
                <w:szCs w:val="16"/>
              </w:rPr>
            </w:pPr>
            <w:r w:rsidRPr="008E6E4A">
              <w:rPr>
                <w:rFonts w:cstheme="minorHAnsi"/>
                <w:sz w:val="16"/>
                <w:szCs w:val="16"/>
              </w:rPr>
              <w:t>2/4</w:t>
            </w:r>
          </w:p>
        </w:tc>
        <w:tc>
          <w:tcPr>
            <w:tcW w:w="1134" w:type="dxa"/>
            <w:shd w:val="clear" w:color="auto" w:fill="F2F2F2" w:themeFill="background1" w:themeFillShade="F2"/>
          </w:tcPr>
          <w:p w:rsidR="008E6E4A" w:rsidRPr="008E6E4A" w:rsidRDefault="008E6E4A" w:rsidP="008E6E4A">
            <w:pPr>
              <w:pStyle w:val="AralkYok"/>
              <w:jc w:val="right"/>
              <w:rPr>
                <w:rFonts w:cstheme="minorHAnsi"/>
                <w:color w:val="000000"/>
                <w:sz w:val="16"/>
                <w:szCs w:val="16"/>
              </w:rPr>
            </w:pPr>
            <w:r w:rsidRPr="008E6E4A">
              <w:rPr>
                <w:rFonts w:cstheme="minorHAnsi"/>
                <w:color w:val="000000"/>
                <w:sz w:val="16"/>
                <w:szCs w:val="16"/>
              </w:rPr>
              <w:t>15.345,00</w:t>
            </w:r>
          </w:p>
        </w:tc>
      </w:tr>
      <w:tr w:rsidR="008E6E4A" w:rsidRPr="00413F87" w:rsidTr="00B6429A">
        <w:tc>
          <w:tcPr>
            <w:tcW w:w="562" w:type="dxa"/>
            <w:shd w:val="clear" w:color="auto" w:fill="F2F2F2" w:themeFill="background1" w:themeFillShade="F2"/>
          </w:tcPr>
          <w:p w:rsidR="008E6E4A" w:rsidRPr="008E6E4A" w:rsidRDefault="008E6E4A" w:rsidP="008E6E4A">
            <w:pPr>
              <w:pStyle w:val="AralkYok"/>
              <w:jc w:val="right"/>
              <w:rPr>
                <w:rFonts w:cstheme="minorHAnsi"/>
                <w:sz w:val="16"/>
                <w:szCs w:val="16"/>
              </w:rPr>
            </w:pPr>
            <w:r w:rsidRPr="008E6E4A">
              <w:rPr>
                <w:rFonts w:cstheme="minorHAnsi"/>
                <w:sz w:val="16"/>
                <w:szCs w:val="16"/>
              </w:rPr>
              <w:t>2024</w:t>
            </w:r>
          </w:p>
        </w:tc>
        <w:tc>
          <w:tcPr>
            <w:tcW w:w="567" w:type="dxa"/>
            <w:shd w:val="clear" w:color="auto" w:fill="F2F2F2" w:themeFill="background1" w:themeFillShade="F2"/>
          </w:tcPr>
          <w:p w:rsidR="008E6E4A" w:rsidRPr="008E6E4A" w:rsidRDefault="008E6E4A" w:rsidP="008E6E4A">
            <w:pPr>
              <w:pStyle w:val="AralkYok"/>
              <w:jc w:val="right"/>
              <w:rPr>
                <w:rFonts w:cstheme="minorHAnsi"/>
                <w:sz w:val="16"/>
                <w:szCs w:val="16"/>
              </w:rPr>
            </w:pPr>
            <w:r w:rsidRPr="008E6E4A">
              <w:rPr>
                <w:rFonts w:cstheme="minorHAnsi"/>
                <w:sz w:val="16"/>
                <w:szCs w:val="16"/>
              </w:rPr>
              <w:t>360</w:t>
            </w:r>
          </w:p>
        </w:tc>
        <w:tc>
          <w:tcPr>
            <w:tcW w:w="993" w:type="dxa"/>
            <w:shd w:val="clear" w:color="auto" w:fill="F2F2F2" w:themeFill="background1" w:themeFillShade="F2"/>
            <w:vAlign w:val="bottom"/>
          </w:tcPr>
          <w:p w:rsidR="008E6E4A" w:rsidRPr="008E6E4A" w:rsidRDefault="008E6E4A" w:rsidP="008E6E4A">
            <w:pPr>
              <w:pStyle w:val="AralkYok"/>
              <w:jc w:val="right"/>
              <w:rPr>
                <w:rFonts w:cstheme="minorHAnsi"/>
                <w:color w:val="000000"/>
                <w:sz w:val="16"/>
                <w:szCs w:val="16"/>
              </w:rPr>
            </w:pPr>
            <w:r w:rsidRPr="008E6E4A">
              <w:rPr>
                <w:rFonts w:cstheme="minorHAnsi"/>
                <w:color w:val="000000"/>
                <w:sz w:val="16"/>
                <w:szCs w:val="16"/>
              </w:rPr>
              <w:t>1,46410000</w:t>
            </w:r>
          </w:p>
        </w:tc>
        <w:tc>
          <w:tcPr>
            <w:tcW w:w="1134" w:type="dxa"/>
            <w:shd w:val="clear" w:color="auto" w:fill="F2F2F2" w:themeFill="background1" w:themeFillShade="F2"/>
            <w:vAlign w:val="bottom"/>
          </w:tcPr>
          <w:p w:rsidR="008E6E4A" w:rsidRPr="008E6E4A" w:rsidRDefault="008E6E4A" w:rsidP="008E6E4A">
            <w:pPr>
              <w:pStyle w:val="AralkYok"/>
              <w:jc w:val="right"/>
              <w:rPr>
                <w:rFonts w:cstheme="minorHAnsi"/>
                <w:color w:val="000000"/>
                <w:sz w:val="16"/>
                <w:szCs w:val="16"/>
              </w:rPr>
            </w:pPr>
            <w:r w:rsidRPr="008E6E4A">
              <w:rPr>
                <w:rFonts w:cstheme="minorHAnsi"/>
                <w:color w:val="000000"/>
                <w:sz w:val="16"/>
                <w:szCs w:val="16"/>
              </w:rPr>
              <w:t>0,683013455</w:t>
            </w:r>
          </w:p>
        </w:tc>
        <w:tc>
          <w:tcPr>
            <w:tcW w:w="708" w:type="dxa"/>
            <w:shd w:val="clear" w:color="auto" w:fill="F2F2F2" w:themeFill="background1" w:themeFillShade="F2"/>
          </w:tcPr>
          <w:p w:rsidR="008E6E4A" w:rsidRPr="008E6E4A" w:rsidRDefault="008E6E4A" w:rsidP="008E6E4A">
            <w:pPr>
              <w:pStyle w:val="AralkYok"/>
              <w:jc w:val="right"/>
              <w:rPr>
                <w:rFonts w:cstheme="minorHAnsi"/>
                <w:sz w:val="16"/>
                <w:szCs w:val="16"/>
              </w:rPr>
            </w:pPr>
            <w:r w:rsidRPr="008E6E4A">
              <w:rPr>
                <w:rFonts w:cstheme="minorHAnsi"/>
                <w:sz w:val="16"/>
                <w:szCs w:val="16"/>
              </w:rPr>
              <w:t>85,25</w:t>
            </w:r>
          </w:p>
        </w:tc>
        <w:tc>
          <w:tcPr>
            <w:tcW w:w="992" w:type="dxa"/>
            <w:shd w:val="clear" w:color="auto" w:fill="F2F2F2" w:themeFill="background1" w:themeFillShade="F2"/>
          </w:tcPr>
          <w:p w:rsidR="008E6E4A" w:rsidRPr="008E6E4A" w:rsidRDefault="008E6E4A" w:rsidP="008E6E4A">
            <w:pPr>
              <w:pStyle w:val="AralkYok"/>
              <w:jc w:val="right"/>
              <w:rPr>
                <w:rFonts w:cstheme="minorHAnsi"/>
                <w:color w:val="000000"/>
                <w:sz w:val="16"/>
                <w:szCs w:val="16"/>
              </w:rPr>
            </w:pPr>
            <w:r w:rsidRPr="008E6E4A">
              <w:rPr>
                <w:rFonts w:cstheme="minorHAnsi"/>
                <w:color w:val="000000"/>
                <w:sz w:val="16"/>
                <w:szCs w:val="16"/>
              </w:rPr>
              <w:t>30.690,00</w:t>
            </w:r>
          </w:p>
        </w:tc>
        <w:tc>
          <w:tcPr>
            <w:tcW w:w="851" w:type="dxa"/>
            <w:shd w:val="clear" w:color="auto" w:fill="F2F2F2" w:themeFill="background1" w:themeFillShade="F2"/>
          </w:tcPr>
          <w:p w:rsidR="008E6E4A" w:rsidRPr="008E6E4A" w:rsidRDefault="008E6E4A" w:rsidP="008E6E4A">
            <w:pPr>
              <w:pStyle w:val="AralkYok"/>
              <w:jc w:val="right"/>
              <w:rPr>
                <w:rFonts w:cstheme="minorHAnsi"/>
                <w:sz w:val="16"/>
                <w:szCs w:val="16"/>
              </w:rPr>
            </w:pPr>
            <w:r w:rsidRPr="008E6E4A">
              <w:rPr>
                <w:rFonts w:cstheme="minorHAnsi"/>
                <w:sz w:val="16"/>
                <w:szCs w:val="16"/>
              </w:rPr>
              <w:t>2/4</w:t>
            </w:r>
          </w:p>
        </w:tc>
        <w:tc>
          <w:tcPr>
            <w:tcW w:w="1134" w:type="dxa"/>
            <w:shd w:val="clear" w:color="auto" w:fill="F2F2F2" w:themeFill="background1" w:themeFillShade="F2"/>
          </w:tcPr>
          <w:p w:rsidR="008E6E4A" w:rsidRPr="008E6E4A" w:rsidRDefault="008E6E4A" w:rsidP="008E6E4A">
            <w:pPr>
              <w:pStyle w:val="AralkYok"/>
              <w:jc w:val="right"/>
              <w:rPr>
                <w:rFonts w:cstheme="minorHAnsi"/>
                <w:color w:val="000000"/>
                <w:sz w:val="16"/>
                <w:szCs w:val="16"/>
              </w:rPr>
            </w:pPr>
            <w:r w:rsidRPr="008E6E4A">
              <w:rPr>
                <w:rFonts w:cstheme="minorHAnsi"/>
                <w:color w:val="000000"/>
                <w:sz w:val="16"/>
                <w:szCs w:val="16"/>
              </w:rPr>
              <w:t>15.345,00</w:t>
            </w:r>
          </w:p>
        </w:tc>
      </w:tr>
      <w:tr w:rsidR="008E6E4A" w:rsidRPr="00413F87" w:rsidTr="00B6429A">
        <w:tc>
          <w:tcPr>
            <w:tcW w:w="562" w:type="dxa"/>
            <w:shd w:val="clear" w:color="auto" w:fill="F2F2F2" w:themeFill="background1" w:themeFillShade="F2"/>
          </w:tcPr>
          <w:p w:rsidR="008E6E4A" w:rsidRPr="008E6E4A" w:rsidRDefault="008E6E4A" w:rsidP="008E6E4A">
            <w:pPr>
              <w:pStyle w:val="AralkYok"/>
              <w:jc w:val="right"/>
              <w:rPr>
                <w:rFonts w:cstheme="minorHAnsi"/>
                <w:sz w:val="16"/>
                <w:szCs w:val="16"/>
              </w:rPr>
            </w:pPr>
            <w:r w:rsidRPr="008E6E4A">
              <w:rPr>
                <w:rFonts w:cstheme="minorHAnsi"/>
                <w:sz w:val="16"/>
                <w:szCs w:val="16"/>
              </w:rPr>
              <w:t>2025</w:t>
            </w:r>
          </w:p>
        </w:tc>
        <w:tc>
          <w:tcPr>
            <w:tcW w:w="567" w:type="dxa"/>
            <w:shd w:val="clear" w:color="auto" w:fill="F2F2F2" w:themeFill="background1" w:themeFillShade="F2"/>
          </w:tcPr>
          <w:p w:rsidR="008E6E4A" w:rsidRPr="008E6E4A" w:rsidRDefault="008E6E4A" w:rsidP="008E6E4A">
            <w:pPr>
              <w:pStyle w:val="AralkYok"/>
              <w:jc w:val="right"/>
              <w:rPr>
                <w:rFonts w:cstheme="minorHAnsi"/>
                <w:sz w:val="16"/>
                <w:szCs w:val="16"/>
              </w:rPr>
            </w:pPr>
            <w:r w:rsidRPr="008E6E4A">
              <w:rPr>
                <w:rFonts w:cstheme="minorHAnsi"/>
                <w:sz w:val="16"/>
                <w:szCs w:val="16"/>
              </w:rPr>
              <w:t>360</w:t>
            </w:r>
          </w:p>
        </w:tc>
        <w:tc>
          <w:tcPr>
            <w:tcW w:w="993" w:type="dxa"/>
            <w:shd w:val="clear" w:color="auto" w:fill="F2F2F2" w:themeFill="background1" w:themeFillShade="F2"/>
            <w:vAlign w:val="bottom"/>
          </w:tcPr>
          <w:p w:rsidR="008E6E4A" w:rsidRPr="008E6E4A" w:rsidRDefault="008E6E4A" w:rsidP="008E6E4A">
            <w:pPr>
              <w:pStyle w:val="AralkYok"/>
              <w:jc w:val="right"/>
              <w:rPr>
                <w:rFonts w:cstheme="minorHAnsi"/>
                <w:color w:val="000000"/>
                <w:sz w:val="16"/>
                <w:szCs w:val="16"/>
              </w:rPr>
            </w:pPr>
            <w:r w:rsidRPr="008E6E4A">
              <w:rPr>
                <w:rFonts w:cstheme="minorHAnsi"/>
                <w:color w:val="000000"/>
                <w:sz w:val="16"/>
                <w:szCs w:val="16"/>
              </w:rPr>
              <w:t>1,61051000</w:t>
            </w:r>
          </w:p>
        </w:tc>
        <w:tc>
          <w:tcPr>
            <w:tcW w:w="1134" w:type="dxa"/>
            <w:shd w:val="clear" w:color="auto" w:fill="F2F2F2" w:themeFill="background1" w:themeFillShade="F2"/>
            <w:vAlign w:val="bottom"/>
          </w:tcPr>
          <w:p w:rsidR="008E6E4A" w:rsidRPr="008E6E4A" w:rsidRDefault="008E6E4A" w:rsidP="008E6E4A">
            <w:pPr>
              <w:pStyle w:val="AralkYok"/>
              <w:jc w:val="right"/>
              <w:rPr>
                <w:rFonts w:cstheme="minorHAnsi"/>
                <w:color w:val="000000"/>
                <w:sz w:val="16"/>
                <w:szCs w:val="16"/>
              </w:rPr>
            </w:pPr>
            <w:r w:rsidRPr="008E6E4A">
              <w:rPr>
                <w:rFonts w:cstheme="minorHAnsi"/>
                <w:color w:val="000000"/>
                <w:sz w:val="16"/>
                <w:szCs w:val="16"/>
              </w:rPr>
              <w:t>0,620921323</w:t>
            </w:r>
          </w:p>
        </w:tc>
        <w:tc>
          <w:tcPr>
            <w:tcW w:w="708" w:type="dxa"/>
            <w:shd w:val="clear" w:color="auto" w:fill="F2F2F2" w:themeFill="background1" w:themeFillShade="F2"/>
          </w:tcPr>
          <w:p w:rsidR="008E6E4A" w:rsidRPr="008E6E4A" w:rsidRDefault="008E6E4A" w:rsidP="008E6E4A">
            <w:pPr>
              <w:pStyle w:val="AralkYok"/>
              <w:jc w:val="right"/>
              <w:rPr>
                <w:rFonts w:cstheme="minorHAnsi"/>
                <w:sz w:val="16"/>
                <w:szCs w:val="16"/>
              </w:rPr>
            </w:pPr>
            <w:r w:rsidRPr="008E6E4A">
              <w:rPr>
                <w:rFonts w:cstheme="minorHAnsi"/>
                <w:sz w:val="16"/>
                <w:szCs w:val="16"/>
              </w:rPr>
              <w:t>85,25</w:t>
            </w:r>
          </w:p>
        </w:tc>
        <w:tc>
          <w:tcPr>
            <w:tcW w:w="992" w:type="dxa"/>
            <w:shd w:val="clear" w:color="auto" w:fill="F2F2F2" w:themeFill="background1" w:themeFillShade="F2"/>
          </w:tcPr>
          <w:p w:rsidR="008E6E4A" w:rsidRPr="008E6E4A" w:rsidRDefault="008E6E4A" w:rsidP="008E6E4A">
            <w:pPr>
              <w:pStyle w:val="AralkYok"/>
              <w:jc w:val="right"/>
              <w:rPr>
                <w:rFonts w:cstheme="minorHAnsi"/>
                <w:color w:val="000000"/>
                <w:sz w:val="16"/>
                <w:szCs w:val="16"/>
              </w:rPr>
            </w:pPr>
            <w:r w:rsidRPr="008E6E4A">
              <w:rPr>
                <w:rFonts w:cstheme="minorHAnsi"/>
                <w:color w:val="000000"/>
                <w:sz w:val="16"/>
                <w:szCs w:val="16"/>
              </w:rPr>
              <w:t>30.690,00</w:t>
            </w:r>
          </w:p>
        </w:tc>
        <w:tc>
          <w:tcPr>
            <w:tcW w:w="851" w:type="dxa"/>
            <w:shd w:val="clear" w:color="auto" w:fill="F2F2F2" w:themeFill="background1" w:themeFillShade="F2"/>
          </w:tcPr>
          <w:p w:rsidR="008E6E4A" w:rsidRPr="008E6E4A" w:rsidRDefault="008E6E4A" w:rsidP="008E6E4A">
            <w:pPr>
              <w:pStyle w:val="AralkYok"/>
              <w:jc w:val="right"/>
              <w:rPr>
                <w:rFonts w:cstheme="minorHAnsi"/>
                <w:sz w:val="16"/>
                <w:szCs w:val="16"/>
              </w:rPr>
            </w:pPr>
            <w:r w:rsidRPr="008E6E4A">
              <w:rPr>
                <w:rFonts w:cstheme="minorHAnsi"/>
                <w:sz w:val="16"/>
                <w:szCs w:val="16"/>
              </w:rPr>
              <w:t>2/4</w:t>
            </w:r>
          </w:p>
        </w:tc>
        <w:tc>
          <w:tcPr>
            <w:tcW w:w="1134" w:type="dxa"/>
            <w:shd w:val="clear" w:color="auto" w:fill="F2F2F2" w:themeFill="background1" w:themeFillShade="F2"/>
          </w:tcPr>
          <w:p w:rsidR="008E6E4A" w:rsidRPr="008E6E4A" w:rsidRDefault="008E6E4A" w:rsidP="008E6E4A">
            <w:pPr>
              <w:pStyle w:val="AralkYok"/>
              <w:jc w:val="right"/>
              <w:rPr>
                <w:rFonts w:cstheme="minorHAnsi"/>
                <w:color w:val="000000"/>
                <w:sz w:val="16"/>
                <w:szCs w:val="16"/>
              </w:rPr>
            </w:pPr>
            <w:r w:rsidRPr="008E6E4A">
              <w:rPr>
                <w:rFonts w:cstheme="minorHAnsi"/>
                <w:color w:val="000000"/>
                <w:sz w:val="16"/>
                <w:szCs w:val="16"/>
              </w:rPr>
              <w:t>15.345,00</w:t>
            </w:r>
          </w:p>
        </w:tc>
      </w:tr>
      <w:tr w:rsidR="008E6E4A" w:rsidRPr="00413F87" w:rsidTr="00B6429A">
        <w:tc>
          <w:tcPr>
            <w:tcW w:w="562" w:type="dxa"/>
            <w:shd w:val="clear" w:color="auto" w:fill="F2F2F2" w:themeFill="background1" w:themeFillShade="F2"/>
          </w:tcPr>
          <w:p w:rsidR="008E6E4A" w:rsidRPr="008E6E4A" w:rsidRDefault="008E6E4A" w:rsidP="008E6E4A">
            <w:pPr>
              <w:pStyle w:val="AralkYok"/>
              <w:jc w:val="right"/>
              <w:rPr>
                <w:rFonts w:cstheme="minorHAnsi"/>
                <w:sz w:val="16"/>
                <w:szCs w:val="16"/>
              </w:rPr>
            </w:pPr>
            <w:r w:rsidRPr="008E6E4A">
              <w:rPr>
                <w:rFonts w:cstheme="minorHAnsi"/>
                <w:sz w:val="16"/>
                <w:szCs w:val="16"/>
              </w:rPr>
              <w:t>2026</w:t>
            </w:r>
          </w:p>
        </w:tc>
        <w:tc>
          <w:tcPr>
            <w:tcW w:w="567" w:type="dxa"/>
            <w:shd w:val="clear" w:color="auto" w:fill="F2F2F2" w:themeFill="background1" w:themeFillShade="F2"/>
          </w:tcPr>
          <w:p w:rsidR="008E6E4A" w:rsidRPr="008E6E4A" w:rsidRDefault="008E6E4A" w:rsidP="008E6E4A">
            <w:pPr>
              <w:pStyle w:val="AralkYok"/>
              <w:jc w:val="right"/>
              <w:rPr>
                <w:rFonts w:cstheme="minorHAnsi"/>
                <w:sz w:val="16"/>
                <w:szCs w:val="16"/>
              </w:rPr>
            </w:pPr>
            <w:r w:rsidRPr="008E6E4A">
              <w:rPr>
                <w:rFonts w:cstheme="minorHAnsi"/>
                <w:sz w:val="16"/>
                <w:szCs w:val="16"/>
              </w:rPr>
              <w:t>360</w:t>
            </w:r>
          </w:p>
        </w:tc>
        <w:tc>
          <w:tcPr>
            <w:tcW w:w="993" w:type="dxa"/>
            <w:shd w:val="clear" w:color="auto" w:fill="F2F2F2" w:themeFill="background1" w:themeFillShade="F2"/>
            <w:vAlign w:val="bottom"/>
          </w:tcPr>
          <w:p w:rsidR="008E6E4A" w:rsidRPr="008E6E4A" w:rsidRDefault="008E6E4A" w:rsidP="008E6E4A">
            <w:pPr>
              <w:pStyle w:val="AralkYok"/>
              <w:jc w:val="right"/>
              <w:rPr>
                <w:rFonts w:cstheme="minorHAnsi"/>
                <w:color w:val="000000"/>
                <w:sz w:val="16"/>
                <w:szCs w:val="16"/>
              </w:rPr>
            </w:pPr>
            <w:r w:rsidRPr="008E6E4A">
              <w:rPr>
                <w:rFonts w:cstheme="minorHAnsi"/>
                <w:color w:val="000000"/>
                <w:sz w:val="16"/>
                <w:szCs w:val="16"/>
              </w:rPr>
              <w:t>1,77156100</w:t>
            </w:r>
          </w:p>
        </w:tc>
        <w:tc>
          <w:tcPr>
            <w:tcW w:w="1134" w:type="dxa"/>
            <w:shd w:val="clear" w:color="auto" w:fill="F2F2F2" w:themeFill="background1" w:themeFillShade="F2"/>
            <w:vAlign w:val="bottom"/>
          </w:tcPr>
          <w:p w:rsidR="008E6E4A" w:rsidRPr="008E6E4A" w:rsidRDefault="008E6E4A" w:rsidP="008E6E4A">
            <w:pPr>
              <w:pStyle w:val="AralkYok"/>
              <w:jc w:val="right"/>
              <w:rPr>
                <w:rFonts w:cstheme="minorHAnsi"/>
                <w:color w:val="000000"/>
                <w:sz w:val="16"/>
                <w:szCs w:val="16"/>
              </w:rPr>
            </w:pPr>
            <w:r w:rsidRPr="008E6E4A">
              <w:rPr>
                <w:rFonts w:cstheme="minorHAnsi"/>
                <w:color w:val="000000"/>
                <w:sz w:val="16"/>
                <w:szCs w:val="16"/>
              </w:rPr>
              <w:t>0,56447393</w:t>
            </w:r>
          </w:p>
        </w:tc>
        <w:tc>
          <w:tcPr>
            <w:tcW w:w="708" w:type="dxa"/>
            <w:shd w:val="clear" w:color="auto" w:fill="F2F2F2" w:themeFill="background1" w:themeFillShade="F2"/>
          </w:tcPr>
          <w:p w:rsidR="008E6E4A" w:rsidRPr="008E6E4A" w:rsidRDefault="008E6E4A" w:rsidP="008E6E4A">
            <w:pPr>
              <w:pStyle w:val="AralkYok"/>
              <w:jc w:val="right"/>
              <w:rPr>
                <w:rFonts w:cstheme="minorHAnsi"/>
                <w:sz w:val="16"/>
                <w:szCs w:val="16"/>
              </w:rPr>
            </w:pPr>
            <w:r w:rsidRPr="008E6E4A">
              <w:rPr>
                <w:rFonts w:cstheme="minorHAnsi"/>
                <w:sz w:val="16"/>
                <w:szCs w:val="16"/>
              </w:rPr>
              <w:t>85,25</w:t>
            </w:r>
          </w:p>
        </w:tc>
        <w:tc>
          <w:tcPr>
            <w:tcW w:w="992" w:type="dxa"/>
            <w:shd w:val="clear" w:color="auto" w:fill="F2F2F2" w:themeFill="background1" w:themeFillShade="F2"/>
          </w:tcPr>
          <w:p w:rsidR="008E6E4A" w:rsidRPr="008E6E4A" w:rsidRDefault="008E6E4A" w:rsidP="008E6E4A">
            <w:pPr>
              <w:pStyle w:val="AralkYok"/>
              <w:jc w:val="right"/>
              <w:rPr>
                <w:rFonts w:cstheme="minorHAnsi"/>
                <w:color w:val="000000"/>
                <w:sz w:val="16"/>
                <w:szCs w:val="16"/>
              </w:rPr>
            </w:pPr>
            <w:r w:rsidRPr="008E6E4A">
              <w:rPr>
                <w:rFonts w:cstheme="minorHAnsi"/>
                <w:color w:val="000000"/>
                <w:sz w:val="16"/>
                <w:szCs w:val="16"/>
              </w:rPr>
              <w:t>30.690,00</w:t>
            </w:r>
          </w:p>
        </w:tc>
        <w:tc>
          <w:tcPr>
            <w:tcW w:w="851" w:type="dxa"/>
            <w:shd w:val="clear" w:color="auto" w:fill="F2F2F2" w:themeFill="background1" w:themeFillShade="F2"/>
          </w:tcPr>
          <w:p w:rsidR="008E6E4A" w:rsidRPr="008E6E4A" w:rsidRDefault="008E6E4A" w:rsidP="008E6E4A">
            <w:pPr>
              <w:pStyle w:val="AralkYok"/>
              <w:jc w:val="right"/>
              <w:rPr>
                <w:rFonts w:cstheme="minorHAnsi"/>
                <w:sz w:val="16"/>
                <w:szCs w:val="16"/>
              </w:rPr>
            </w:pPr>
            <w:r w:rsidRPr="008E6E4A">
              <w:rPr>
                <w:rFonts w:cstheme="minorHAnsi"/>
                <w:sz w:val="16"/>
                <w:szCs w:val="16"/>
              </w:rPr>
              <w:t>2/4</w:t>
            </w:r>
          </w:p>
        </w:tc>
        <w:tc>
          <w:tcPr>
            <w:tcW w:w="1134" w:type="dxa"/>
            <w:shd w:val="clear" w:color="auto" w:fill="F2F2F2" w:themeFill="background1" w:themeFillShade="F2"/>
          </w:tcPr>
          <w:p w:rsidR="008E6E4A" w:rsidRPr="008E6E4A" w:rsidRDefault="008E6E4A" w:rsidP="008E6E4A">
            <w:pPr>
              <w:pStyle w:val="AralkYok"/>
              <w:jc w:val="right"/>
              <w:rPr>
                <w:rFonts w:cstheme="minorHAnsi"/>
                <w:color w:val="000000"/>
                <w:sz w:val="16"/>
                <w:szCs w:val="16"/>
              </w:rPr>
            </w:pPr>
            <w:r w:rsidRPr="008E6E4A">
              <w:rPr>
                <w:rFonts w:cstheme="minorHAnsi"/>
                <w:color w:val="000000"/>
                <w:sz w:val="16"/>
                <w:szCs w:val="16"/>
              </w:rPr>
              <w:t>15.345,00</w:t>
            </w:r>
          </w:p>
        </w:tc>
      </w:tr>
      <w:tr w:rsidR="008E6E4A" w:rsidRPr="00413F87" w:rsidTr="00B6429A">
        <w:tc>
          <w:tcPr>
            <w:tcW w:w="562" w:type="dxa"/>
            <w:shd w:val="clear" w:color="auto" w:fill="F2F2F2" w:themeFill="background1" w:themeFillShade="F2"/>
          </w:tcPr>
          <w:p w:rsidR="008E6E4A" w:rsidRPr="008E6E4A" w:rsidRDefault="008E6E4A" w:rsidP="008E6E4A">
            <w:pPr>
              <w:pStyle w:val="AralkYok"/>
              <w:jc w:val="right"/>
              <w:rPr>
                <w:rFonts w:cstheme="minorHAnsi"/>
                <w:sz w:val="16"/>
                <w:szCs w:val="16"/>
              </w:rPr>
            </w:pPr>
            <w:r w:rsidRPr="008E6E4A">
              <w:rPr>
                <w:rFonts w:cstheme="minorHAnsi"/>
                <w:sz w:val="16"/>
                <w:szCs w:val="16"/>
              </w:rPr>
              <w:t>2027</w:t>
            </w:r>
          </w:p>
        </w:tc>
        <w:tc>
          <w:tcPr>
            <w:tcW w:w="567" w:type="dxa"/>
            <w:shd w:val="clear" w:color="auto" w:fill="F2F2F2" w:themeFill="background1" w:themeFillShade="F2"/>
          </w:tcPr>
          <w:p w:rsidR="008E6E4A" w:rsidRPr="008E6E4A" w:rsidRDefault="008E6E4A" w:rsidP="008E6E4A">
            <w:pPr>
              <w:pStyle w:val="AralkYok"/>
              <w:jc w:val="right"/>
              <w:rPr>
                <w:rFonts w:cstheme="minorHAnsi"/>
                <w:sz w:val="16"/>
                <w:szCs w:val="16"/>
              </w:rPr>
            </w:pPr>
            <w:r w:rsidRPr="008E6E4A">
              <w:rPr>
                <w:rFonts w:cstheme="minorHAnsi"/>
                <w:sz w:val="16"/>
                <w:szCs w:val="16"/>
              </w:rPr>
              <w:t>360</w:t>
            </w:r>
          </w:p>
        </w:tc>
        <w:tc>
          <w:tcPr>
            <w:tcW w:w="993" w:type="dxa"/>
            <w:shd w:val="clear" w:color="auto" w:fill="F2F2F2" w:themeFill="background1" w:themeFillShade="F2"/>
            <w:vAlign w:val="bottom"/>
          </w:tcPr>
          <w:p w:rsidR="008E6E4A" w:rsidRPr="008E6E4A" w:rsidRDefault="008E6E4A" w:rsidP="008E6E4A">
            <w:pPr>
              <w:pStyle w:val="AralkYok"/>
              <w:jc w:val="right"/>
              <w:rPr>
                <w:rFonts w:cstheme="minorHAnsi"/>
                <w:color w:val="000000"/>
                <w:sz w:val="16"/>
                <w:szCs w:val="16"/>
              </w:rPr>
            </w:pPr>
            <w:r w:rsidRPr="008E6E4A">
              <w:rPr>
                <w:rFonts w:cstheme="minorHAnsi"/>
                <w:color w:val="000000"/>
                <w:sz w:val="16"/>
                <w:szCs w:val="16"/>
              </w:rPr>
              <w:t>1,94871710</w:t>
            </w:r>
          </w:p>
        </w:tc>
        <w:tc>
          <w:tcPr>
            <w:tcW w:w="1134" w:type="dxa"/>
            <w:shd w:val="clear" w:color="auto" w:fill="F2F2F2" w:themeFill="background1" w:themeFillShade="F2"/>
            <w:vAlign w:val="bottom"/>
          </w:tcPr>
          <w:p w:rsidR="008E6E4A" w:rsidRPr="008E6E4A" w:rsidRDefault="008E6E4A" w:rsidP="008E6E4A">
            <w:pPr>
              <w:pStyle w:val="AralkYok"/>
              <w:jc w:val="right"/>
              <w:rPr>
                <w:rFonts w:cstheme="minorHAnsi"/>
                <w:color w:val="000000"/>
                <w:sz w:val="16"/>
                <w:szCs w:val="16"/>
              </w:rPr>
            </w:pPr>
            <w:r w:rsidRPr="008E6E4A">
              <w:rPr>
                <w:rFonts w:cstheme="minorHAnsi"/>
                <w:color w:val="000000"/>
                <w:sz w:val="16"/>
                <w:szCs w:val="16"/>
              </w:rPr>
              <w:t>0,513158118</w:t>
            </w:r>
          </w:p>
        </w:tc>
        <w:tc>
          <w:tcPr>
            <w:tcW w:w="708" w:type="dxa"/>
            <w:shd w:val="clear" w:color="auto" w:fill="F2F2F2" w:themeFill="background1" w:themeFillShade="F2"/>
          </w:tcPr>
          <w:p w:rsidR="008E6E4A" w:rsidRPr="008E6E4A" w:rsidRDefault="008E6E4A" w:rsidP="008E6E4A">
            <w:pPr>
              <w:pStyle w:val="AralkYok"/>
              <w:jc w:val="right"/>
              <w:rPr>
                <w:rFonts w:cstheme="minorHAnsi"/>
                <w:sz w:val="16"/>
                <w:szCs w:val="16"/>
              </w:rPr>
            </w:pPr>
            <w:r w:rsidRPr="008E6E4A">
              <w:rPr>
                <w:rFonts w:cstheme="minorHAnsi"/>
                <w:sz w:val="16"/>
                <w:szCs w:val="16"/>
              </w:rPr>
              <w:t>85,25</w:t>
            </w:r>
          </w:p>
        </w:tc>
        <w:tc>
          <w:tcPr>
            <w:tcW w:w="992" w:type="dxa"/>
            <w:shd w:val="clear" w:color="auto" w:fill="F2F2F2" w:themeFill="background1" w:themeFillShade="F2"/>
          </w:tcPr>
          <w:p w:rsidR="008E6E4A" w:rsidRPr="008E6E4A" w:rsidRDefault="008E6E4A" w:rsidP="008E6E4A">
            <w:pPr>
              <w:pStyle w:val="AralkYok"/>
              <w:jc w:val="right"/>
              <w:rPr>
                <w:rFonts w:cstheme="minorHAnsi"/>
                <w:color w:val="000000"/>
                <w:sz w:val="16"/>
                <w:szCs w:val="16"/>
              </w:rPr>
            </w:pPr>
            <w:r w:rsidRPr="008E6E4A">
              <w:rPr>
                <w:rFonts w:cstheme="minorHAnsi"/>
                <w:color w:val="000000"/>
                <w:sz w:val="16"/>
                <w:szCs w:val="16"/>
              </w:rPr>
              <w:t>30.690,00</w:t>
            </w:r>
          </w:p>
        </w:tc>
        <w:tc>
          <w:tcPr>
            <w:tcW w:w="851" w:type="dxa"/>
            <w:shd w:val="clear" w:color="auto" w:fill="F2F2F2" w:themeFill="background1" w:themeFillShade="F2"/>
          </w:tcPr>
          <w:p w:rsidR="008E6E4A" w:rsidRPr="008E6E4A" w:rsidRDefault="008E6E4A" w:rsidP="008E6E4A">
            <w:pPr>
              <w:pStyle w:val="AralkYok"/>
              <w:jc w:val="right"/>
              <w:rPr>
                <w:rFonts w:cstheme="minorHAnsi"/>
                <w:sz w:val="16"/>
                <w:szCs w:val="16"/>
              </w:rPr>
            </w:pPr>
            <w:r w:rsidRPr="008E6E4A">
              <w:rPr>
                <w:rFonts w:cstheme="minorHAnsi"/>
                <w:sz w:val="16"/>
                <w:szCs w:val="16"/>
              </w:rPr>
              <w:t>2/4</w:t>
            </w:r>
          </w:p>
        </w:tc>
        <w:tc>
          <w:tcPr>
            <w:tcW w:w="1134" w:type="dxa"/>
            <w:shd w:val="clear" w:color="auto" w:fill="F2F2F2" w:themeFill="background1" w:themeFillShade="F2"/>
          </w:tcPr>
          <w:p w:rsidR="008E6E4A" w:rsidRPr="008E6E4A" w:rsidRDefault="008E6E4A" w:rsidP="008E6E4A">
            <w:pPr>
              <w:pStyle w:val="AralkYok"/>
              <w:jc w:val="right"/>
              <w:rPr>
                <w:rFonts w:cstheme="minorHAnsi"/>
                <w:color w:val="000000"/>
                <w:sz w:val="16"/>
                <w:szCs w:val="16"/>
              </w:rPr>
            </w:pPr>
            <w:r w:rsidRPr="008E6E4A">
              <w:rPr>
                <w:rFonts w:cstheme="minorHAnsi"/>
                <w:color w:val="000000"/>
                <w:sz w:val="16"/>
                <w:szCs w:val="16"/>
              </w:rPr>
              <w:t>15.345,00</w:t>
            </w:r>
          </w:p>
        </w:tc>
      </w:tr>
      <w:tr w:rsidR="008E6E4A" w:rsidRPr="00413F87" w:rsidTr="00B6429A">
        <w:tc>
          <w:tcPr>
            <w:tcW w:w="562" w:type="dxa"/>
            <w:shd w:val="clear" w:color="auto" w:fill="F2F2F2" w:themeFill="background1" w:themeFillShade="F2"/>
          </w:tcPr>
          <w:p w:rsidR="008E6E4A" w:rsidRPr="008E6E4A" w:rsidRDefault="008E6E4A" w:rsidP="008E6E4A">
            <w:pPr>
              <w:pStyle w:val="AralkYok"/>
              <w:jc w:val="right"/>
              <w:rPr>
                <w:rFonts w:cstheme="minorHAnsi"/>
                <w:sz w:val="16"/>
                <w:szCs w:val="16"/>
              </w:rPr>
            </w:pPr>
            <w:r w:rsidRPr="008E6E4A">
              <w:rPr>
                <w:rFonts w:cstheme="minorHAnsi"/>
                <w:sz w:val="16"/>
                <w:szCs w:val="16"/>
              </w:rPr>
              <w:t>2028</w:t>
            </w:r>
          </w:p>
        </w:tc>
        <w:tc>
          <w:tcPr>
            <w:tcW w:w="567" w:type="dxa"/>
            <w:shd w:val="clear" w:color="auto" w:fill="F2F2F2" w:themeFill="background1" w:themeFillShade="F2"/>
          </w:tcPr>
          <w:p w:rsidR="008E6E4A" w:rsidRPr="008E6E4A" w:rsidRDefault="008E6E4A" w:rsidP="008E6E4A">
            <w:pPr>
              <w:pStyle w:val="AralkYok"/>
              <w:jc w:val="right"/>
              <w:rPr>
                <w:rFonts w:cstheme="minorHAnsi"/>
                <w:sz w:val="16"/>
                <w:szCs w:val="16"/>
              </w:rPr>
            </w:pPr>
            <w:r w:rsidRPr="008E6E4A">
              <w:rPr>
                <w:rFonts w:cstheme="minorHAnsi"/>
                <w:sz w:val="16"/>
                <w:szCs w:val="16"/>
              </w:rPr>
              <w:t>360</w:t>
            </w:r>
          </w:p>
        </w:tc>
        <w:tc>
          <w:tcPr>
            <w:tcW w:w="993" w:type="dxa"/>
            <w:shd w:val="clear" w:color="auto" w:fill="F2F2F2" w:themeFill="background1" w:themeFillShade="F2"/>
            <w:vAlign w:val="bottom"/>
          </w:tcPr>
          <w:p w:rsidR="008E6E4A" w:rsidRPr="008E6E4A" w:rsidRDefault="008E6E4A" w:rsidP="008E6E4A">
            <w:pPr>
              <w:pStyle w:val="AralkYok"/>
              <w:jc w:val="right"/>
              <w:rPr>
                <w:rFonts w:cstheme="minorHAnsi"/>
                <w:color w:val="000000"/>
                <w:sz w:val="16"/>
                <w:szCs w:val="16"/>
              </w:rPr>
            </w:pPr>
            <w:r w:rsidRPr="008E6E4A">
              <w:rPr>
                <w:rFonts w:cstheme="minorHAnsi"/>
                <w:color w:val="000000"/>
                <w:sz w:val="16"/>
                <w:szCs w:val="16"/>
              </w:rPr>
              <w:t>2,14358881</w:t>
            </w:r>
          </w:p>
        </w:tc>
        <w:tc>
          <w:tcPr>
            <w:tcW w:w="1134" w:type="dxa"/>
            <w:shd w:val="clear" w:color="auto" w:fill="F2F2F2" w:themeFill="background1" w:themeFillShade="F2"/>
            <w:vAlign w:val="bottom"/>
          </w:tcPr>
          <w:p w:rsidR="008E6E4A" w:rsidRPr="008E6E4A" w:rsidRDefault="008E6E4A" w:rsidP="008E6E4A">
            <w:pPr>
              <w:pStyle w:val="AralkYok"/>
              <w:jc w:val="right"/>
              <w:rPr>
                <w:rFonts w:cstheme="minorHAnsi"/>
                <w:color w:val="000000"/>
                <w:sz w:val="16"/>
                <w:szCs w:val="16"/>
              </w:rPr>
            </w:pPr>
            <w:r w:rsidRPr="008E6E4A">
              <w:rPr>
                <w:rFonts w:cstheme="minorHAnsi"/>
                <w:color w:val="000000"/>
                <w:sz w:val="16"/>
                <w:szCs w:val="16"/>
              </w:rPr>
              <w:t>0,46650738</w:t>
            </w:r>
          </w:p>
        </w:tc>
        <w:tc>
          <w:tcPr>
            <w:tcW w:w="708" w:type="dxa"/>
            <w:shd w:val="clear" w:color="auto" w:fill="F2F2F2" w:themeFill="background1" w:themeFillShade="F2"/>
          </w:tcPr>
          <w:p w:rsidR="008E6E4A" w:rsidRPr="008E6E4A" w:rsidRDefault="008E6E4A" w:rsidP="008E6E4A">
            <w:pPr>
              <w:pStyle w:val="AralkYok"/>
              <w:jc w:val="right"/>
              <w:rPr>
                <w:rFonts w:cstheme="minorHAnsi"/>
                <w:sz w:val="16"/>
                <w:szCs w:val="16"/>
              </w:rPr>
            </w:pPr>
            <w:r w:rsidRPr="008E6E4A">
              <w:rPr>
                <w:rFonts w:cstheme="minorHAnsi"/>
                <w:sz w:val="16"/>
                <w:szCs w:val="16"/>
              </w:rPr>
              <w:t>85,25</w:t>
            </w:r>
          </w:p>
        </w:tc>
        <w:tc>
          <w:tcPr>
            <w:tcW w:w="992" w:type="dxa"/>
            <w:shd w:val="clear" w:color="auto" w:fill="F2F2F2" w:themeFill="background1" w:themeFillShade="F2"/>
          </w:tcPr>
          <w:p w:rsidR="008E6E4A" w:rsidRPr="008E6E4A" w:rsidRDefault="008E6E4A" w:rsidP="008E6E4A">
            <w:pPr>
              <w:pStyle w:val="AralkYok"/>
              <w:jc w:val="right"/>
              <w:rPr>
                <w:rFonts w:cstheme="minorHAnsi"/>
                <w:color w:val="000000"/>
                <w:sz w:val="16"/>
                <w:szCs w:val="16"/>
              </w:rPr>
            </w:pPr>
            <w:r w:rsidRPr="008E6E4A">
              <w:rPr>
                <w:rFonts w:cstheme="minorHAnsi"/>
                <w:color w:val="000000"/>
                <w:sz w:val="16"/>
                <w:szCs w:val="16"/>
              </w:rPr>
              <w:t>30.690,00</w:t>
            </w:r>
          </w:p>
        </w:tc>
        <w:tc>
          <w:tcPr>
            <w:tcW w:w="851" w:type="dxa"/>
            <w:shd w:val="clear" w:color="auto" w:fill="F2F2F2" w:themeFill="background1" w:themeFillShade="F2"/>
          </w:tcPr>
          <w:p w:rsidR="008E6E4A" w:rsidRPr="008E6E4A" w:rsidRDefault="008E6E4A" w:rsidP="008E6E4A">
            <w:pPr>
              <w:pStyle w:val="AralkYok"/>
              <w:jc w:val="right"/>
              <w:rPr>
                <w:rFonts w:cstheme="minorHAnsi"/>
                <w:sz w:val="16"/>
                <w:szCs w:val="16"/>
              </w:rPr>
            </w:pPr>
            <w:r w:rsidRPr="008E6E4A">
              <w:rPr>
                <w:rFonts w:cstheme="minorHAnsi"/>
                <w:sz w:val="16"/>
                <w:szCs w:val="16"/>
              </w:rPr>
              <w:t>2/4</w:t>
            </w:r>
          </w:p>
        </w:tc>
        <w:tc>
          <w:tcPr>
            <w:tcW w:w="1134" w:type="dxa"/>
            <w:shd w:val="clear" w:color="auto" w:fill="F2F2F2" w:themeFill="background1" w:themeFillShade="F2"/>
          </w:tcPr>
          <w:p w:rsidR="008E6E4A" w:rsidRPr="008E6E4A" w:rsidRDefault="008E6E4A" w:rsidP="008E6E4A">
            <w:pPr>
              <w:pStyle w:val="AralkYok"/>
              <w:jc w:val="right"/>
              <w:rPr>
                <w:rFonts w:cstheme="minorHAnsi"/>
                <w:color w:val="000000"/>
                <w:sz w:val="16"/>
                <w:szCs w:val="16"/>
              </w:rPr>
            </w:pPr>
            <w:r w:rsidRPr="008E6E4A">
              <w:rPr>
                <w:rFonts w:cstheme="minorHAnsi"/>
                <w:color w:val="000000"/>
                <w:sz w:val="16"/>
                <w:szCs w:val="16"/>
              </w:rPr>
              <w:t>15.345,00</w:t>
            </w:r>
          </w:p>
        </w:tc>
      </w:tr>
      <w:tr w:rsidR="008E6E4A" w:rsidRPr="00413F87" w:rsidTr="00B6429A">
        <w:tc>
          <w:tcPr>
            <w:tcW w:w="562" w:type="dxa"/>
            <w:shd w:val="clear" w:color="auto" w:fill="F2F2F2" w:themeFill="background1" w:themeFillShade="F2"/>
          </w:tcPr>
          <w:p w:rsidR="008E6E4A" w:rsidRPr="008E6E4A" w:rsidRDefault="008E6E4A" w:rsidP="008E6E4A">
            <w:pPr>
              <w:pStyle w:val="AralkYok"/>
              <w:jc w:val="right"/>
              <w:rPr>
                <w:rFonts w:cstheme="minorHAnsi"/>
                <w:sz w:val="16"/>
                <w:szCs w:val="16"/>
              </w:rPr>
            </w:pPr>
            <w:r w:rsidRPr="008E6E4A">
              <w:rPr>
                <w:rFonts w:cstheme="minorHAnsi"/>
                <w:sz w:val="16"/>
                <w:szCs w:val="16"/>
              </w:rPr>
              <w:t>2029</w:t>
            </w:r>
          </w:p>
        </w:tc>
        <w:tc>
          <w:tcPr>
            <w:tcW w:w="567" w:type="dxa"/>
            <w:shd w:val="clear" w:color="auto" w:fill="F2F2F2" w:themeFill="background1" w:themeFillShade="F2"/>
          </w:tcPr>
          <w:p w:rsidR="008E6E4A" w:rsidRPr="008E6E4A" w:rsidRDefault="008E6E4A" w:rsidP="008E6E4A">
            <w:pPr>
              <w:pStyle w:val="AralkYok"/>
              <w:jc w:val="right"/>
              <w:rPr>
                <w:rFonts w:cstheme="minorHAnsi"/>
                <w:sz w:val="16"/>
                <w:szCs w:val="16"/>
              </w:rPr>
            </w:pPr>
            <w:r w:rsidRPr="008E6E4A">
              <w:rPr>
                <w:rFonts w:cstheme="minorHAnsi"/>
                <w:sz w:val="16"/>
                <w:szCs w:val="16"/>
              </w:rPr>
              <w:t>360</w:t>
            </w:r>
          </w:p>
        </w:tc>
        <w:tc>
          <w:tcPr>
            <w:tcW w:w="993" w:type="dxa"/>
            <w:shd w:val="clear" w:color="auto" w:fill="F2F2F2" w:themeFill="background1" w:themeFillShade="F2"/>
            <w:vAlign w:val="bottom"/>
          </w:tcPr>
          <w:p w:rsidR="008E6E4A" w:rsidRPr="008E6E4A" w:rsidRDefault="008E6E4A" w:rsidP="008E6E4A">
            <w:pPr>
              <w:pStyle w:val="AralkYok"/>
              <w:jc w:val="right"/>
              <w:rPr>
                <w:rFonts w:cstheme="minorHAnsi"/>
                <w:color w:val="000000"/>
                <w:sz w:val="16"/>
                <w:szCs w:val="16"/>
              </w:rPr>
            </w:pPr>
            <w:r w:rsidRPr="008E6E4A">
              <w:rPr>
                <w:rFonts w:cstheme="minorHAnsi"/>
                <w:color w:val="000000"/>
                <w:sz w:val="16"/>
                <w:szCs w:val="16"/>
              </w:rPr>
              <w:t>2,35794769</w:t>
            </w:r>
          </w:p>
        </w:tc>
        <w:tc>
          <w:tcPr>
            <w:tcW w:w="1134" w:type="dxa"/>
            <w:shd w:val="clear" w:color="auto" w:fill="F2F2F2" w:themeFill="background1" w:themeFillShade="F2"/>
            <w:vAlign w:val="bottom"/>
          </w:tcPr>
          <w:p w:rsidR="008E6E4A" w:rsidRPr="008E6E4A" w:rsidRDefault="008E6E4A" w:rsidP="008E6E4A">
            <w:pPr>
              <w:pStyle w:val="AralkYok"/>
              <w:jc w:val="right"/>
              <w:rPr>
                <w:rFonts w:cstheme="minorHAnsi"/>
                <w:color w:val="000000"/>
                <w:sz w:val="16"/>
                <w:szCs w:val="16"/>
              </w:rPr>
            </w:pPr>
            <w:r w:rsidRPr="008E6E4A">
              <w:rPr>
                <w:rFonts w:cstheme="minorHAnsi"/>
                <w:color w:val="000000"/>
                <w:sz w:val="16"/>
                <w:szCs w:val="16"/>
              </w:rPr>
              <w:t>0,424097618</w:t>
            </w:r>
          </w:p>
        </w:tc>
        <w:tc>
          <w:tcPr>
            <w:tcW w:w="708" w:type="dxa"/>
            <w:shd w:val="clear" w:color="auto" w:fill="F2F2F2" w:themeFill="background1" w:themeFillShade="F2"/>
          </w:tcPr>
          <w:p w:rsidR="008E6E4A" w:rsidRPr="008E6E4A" w:rsidRDefault="008E6E4A" w:rsidP="008E6E4A">
            <w:pPr>
              <w:pStyle w:val="AralkYok"/>
              <w:jc w:val="right"/>
              <w:rPr>
                <w:rFonts w:cstheme="minorHAnsi"/>
                <w:sz w:val="16"/>
                <w:szCs w:val="16"/>
              </w:rPr>
            </w:pPr>
            <w:r w:rsidRPr="008E6E4A">
              <w:rPr>
                <w:rFonts w:cstheme="minorHAnsi"/>
                <w:sz w:val="16"/>
                <w:szCs w:val="16"/>
              </w:rPr>
              <w:t>85,25</w:t>
            </w:r>
          </w:p>
        </w:tc>
        <w:tc>
          <w:tcPr>
            <w:tcW w:w="992" w:type="dxa"/>
            <w:shd w:val="clear" w:color="auto" w:fill="F2F2F2" w:themeFill="background1" w:themeFillShade="F2"/>
          </w:tcPr>
          <w:p w:rsidR="008E6E4A" w:rsidRPr="008E6E4A" w:rsidRDefault="008E6E4A" w:rsidP="008E6E4A">
            <w:pPr>
              <w:pStyle w:val="AralkYok"/>
              <w:jc w:val="right"/>
              <w:rPr>
                <w:rFonts w:cstheme="minorHAnsi"/>
                <w:color w:val="000000"/>
                <w:sz w:val="16"/>
                <w:szCs w:val="16"/>
              </w:rPr>
            </w:pPr>
            <w:r w:rsidRPr="008E6E4A">
              <w:rPr>
                <w:rFonts w:cstheme="minorHAnsi"/>
                <w:color w:val="000000"/>
                <w:sz w:val="16"/>
                <w:szCs w:val="16"/>
              </w:rPr>
              <w:t>30.690,00</w:t>
            </w:r>
          </w:p>
        </w:tc>
        <w:tc>
          <w:tcPr>
            <w:tcW w:w="851" w:type="dxa"/>
            <w:shd w:val="clear" w:color="auto" w:fill="F2F2F2" w:themeFill="background1" w:themeFillShade="F2"/>
          </w:tcPr>
          <w:p w:rsidR="008E6E4A" w:rsidRPr="008E6E4A" w:rsidRDefault="008E6E4A" w:rsidP="008E6E4A">
            <w:pPr>
              <w:pStyle w:val="AralkYok"/>
              <w:jc w:val="right"/>
              <w:rPr>
                <w:rFonts w:cstheme="minorHAnsi"/>
                <w:sz w:val="16"/>
                <w:szCs w:val="16"/>
              </w:rPr>
            </w:pPr>
            <w:r w:rsidRPr="008E6E4A">
              <w:rPr>
                <w:rFonts w:cstheme="minorHAnsi"/>
                <w:sz w:val="16"/>
                <w:szCs w:val="16"/>
              </w:rPr>
              <w:t>2/4</w:t>
            </w:r>
          </w:p>
        </w:tc>
        <w:tc>
          <w:tcPr>
            <w:tcW w:w="1134" w:type="dxa"/>
            <w:shd w:val="clear" w:color="auto" w:fill="F2F2F2" w:themeFill="background1" w:themeFillShade="F2"/>
          </w:tcPr>
          <w:p w:rsidR="008E6E4A" w:rsidRPr="008E6E4A" w:rsidRDefault="008E6E4A" w:rsidP="008E6E4A">
            <w:pPr>
              <w:pStyle w:val="AralkYok"/>
              <w:jc w:val="right"/>
              <w:rPr>
                <w:rFonts w:cstheme="minorHAnsi"/>
                <w:color w:val="000000"/>
                <w:sz w:val="16"/>
                <w:szCs w:val="16"/>
              </w:rPr>
            </w:pPr>
            <w:r w:rsidRPr="008E6E4A">
              <w:rPr>
                <w:rFonts w:cstheme="minorHAnsi"/>
                <w:color w:val="000000"/>
                <w:sz w:val="16"/>
                <w:szCs w:val="16"/>
              </w:rPr>
              <w:t>15.345,00</w:t>
            </w:r>
          </w:p>
        </w:tc>
      </w:tr>
      <w:tr w:rsidR="008E6E4A" w:rsidRPr="00413F87" w:rsidTr="00B6429A">
        <w:tc>
          <w:tcPr>
            <w:tcW w:w="562" w:type="dxa"/>
            <w:shd w:val="clear" w:color="auto" w:fill="F2F2F2" w:themeFill="background1" w:themeFillShade="F2"/>
          </w:tcPr>
          <w:p w:rsidR="008E6E4A" w:rsidRPr="008E6E4A" w:rsidRDefault="008E6E4A" w:rsidP="008E6E4A">
            <w:pPr>
              <w:pStyle w:val="AralkYok"/>
              <w:jc w:val="right"/>
              <w:rPr>
                <w:rFonts w:cstheme="minorHAnsi"/>
                <w:sz w:val="16"/>
                <w:szCs w:val="16"/>
              </w:rPr>
            </w:pPr>
            <w:r w:rsidRPr="008E6E4A">
              <w:rPr>
                <w:rFonts w:cstheme="minorHAnsi"/>
                <w:sz w:val="16"/>
                <w:szCs w:val="16"/>
              </w:rPr>
              <w:t>2030</w:t>
            </w:r>
          </w:p>
        </w:tc>
        <w:tc>
          <w:tcPr>
            <w:tcW w:w="567" w:type="dxa"/>
            <w:shd w:val="clear" w:color="auto" w:fill="F2F2F2" w:themeFill="background1" w:themeFillShade="F2"/>
          </w:tcPr>
          <w:p w:rsidR="008E6E4A" w:rsidRPr="008E6E4A" w:rsidRDefault="008E6E4A" w:rsidP="008E6E4A">
            <w:pPr>
              <w:pStyle w:val="AralkYok"/>
              <w:jc w:val="right"/>
              <w:rPr>
                <w:rFonts w:cstheme="minorHAnsi"/>
                <w:sz w:val="16"/>
                <w:szCs w:val="16"/>
              </w:rPr>
            </w:pPr>
            <w:r w:rsidRPr="008E6E4A">
              <w:rPr>
                <w:rFonts w:cstheme="minorHAnsi"/>
                <w:sz w:val="16"/>
                <w:szCs w:val="16"/>
              </w:rPr>
              <w:t>360</w:t>
            </w:r>
          </w:p>
        </w:tc>
        <w:tc>
          <w:tcPr>
            <w:tcW w:w="993" w:type="dxa"/>
            <w:shd w:val="clear" w:color="auto" w:fill="F2F2F2" w:themeFill="background1" w:themeFillShade="F2"/>
            <w:vAlign w:val="bottom"/>
          </w:tcPr>
          <w:p w:rsidR="008E6E4A" w:rsidRPr="008E6E4A" w:rsidRDefault="008E6E4A" w:rsidP="008E6E4A">
            <w:pPr>
              <w:pStyle w:val="AralkYok"/>
              <w:jc w:val="right"/>
              <w:rPr>
                <w:rFonts w:cstheme="minorHAnsi"/>
                <w:color w:val="000000"/>
                <w:sz w:val="16"/>
                <w:szCs w:val="16"/>
              </w:rPr>
            </w:pPr>
            <w:r w:rsidRPr="008E6E4A">
              <w:rPr>
                <w:rFonts w:cstheme="minorHAnsi"/>
                <w:color w:val="000000"/>
                <w:sz w:val="16"/>
                <w:szCs w:val="16"/>
              </w:rPr>
              <w:t>2,85311671</w:t>
            </w:r>
          </w:p>
        </w:tc>
        <w:tc>
          <w:tcPr>
            <w:tcW w:w="1134" w:type="dxa"/>
            <w:shd w:val="clear" w:color="auto" w:fill="F2F2F2" w:themeFill="background1" w:themeFillShade="F2"/>
            <w:vAlign w:val="bottom"/>
          </w:tcPr>
          <w:p w:rsidR="008E6E4A" w:rsidRPr="008E6E4A" w:rsidRDefault="008E6E4A" w:rsidP="008E6E4A">
            <w:pPr>
              <w:pStyle w:val="AralkYok"/>
              <w:jc w:val="right"/>
              <w:rPr>
                <w:rFonts w:cstheme="minorHAnsi"/>
                <w:color w:val="000000"/>
                <w:sz w:val="16"/>
                <w:szCs w:val="16"/>
              </w:rPr>
            </w:pPr>
            <w:r w:rsidRPr="008E6E4A">
              <w:rPr>
                <w:rFonts w:cstheme="minorHAnsi"/>
                <w:color w:val="000000"/>
                <w:sz w:val="16"/>
                <w:szCs w:val="16"/>
              </w:rPr>
              <w:t>0,350493899</w:t>
            </w:r>
          </w:p>
        </w:tc>
        <w:tc>
          <w:tcPr>
            <w:tcW w:w="708" w:type="dxa"/>
            <w:shd w:val="clear" w:color="auto" w:fill="F2F2F2" w:themeFill="background1" w:themeFillShade="F2"/>
          </w:tcPr>
          <w:p w:rsidR="008E6E4A" w:rsidRPr="008E6E4A" w:rsidRDefault="008E6E4A" w:rsidP="008E6E4A">
            <w:pPr>
              <w:pStyle w:val="AralkYok"/>
              <w:jc w:val="right"/>
              <w:rPr>
                <w:rFonts w:cstheme="minorHAnsi"/>
                <w:sz w:val="16"/>
                <w:szCs w:val="16"/>
              </w:rPr>
            </w:pPr>
            <w:r w:rsidRPr="008E6E4A">
              <w:rPr>
                <w:rFonts w:cstheme="minorHAnsi"/>
                <w:sz w:val="16"/>
                <w:szCs w:val="16"/>
              </w:rPr>
              <w:t>85,25</w:t>
            </w:r>
          </w:p>
        </w:tc>
        <w:tc>
          <w:tcPr>
            <w:tcW w:w="992" w:type="dxa"/>
            <w:shd w:val="clear" w:color="auto" w:fill="F2F2F2" w:themeFill="background1" w:themeFillShade="F2"/>
          </w:tcPr>
          <w:p w:rsidR="008E6E4A" w:rsidRPr="008E6E4A" w:rsidRDefault="008E6E4A" w:rsidP="008E6E4A">
            <w:pPr>
              <w:pStyle w:val="AralkYok"/>
              <w:jc w:val="right"/>
              <w:rPr>
                <w:rFonts w:cstheme="minorHAnsi"/>
                <w:color w:val="000000"/>
                <w:sz w:val="16"/>
                <w:szCs w:val="16"/>
              </w:rPr>
            </w:pPr>
            <w:r w:rsidRPr="008E6E4A">
              <w:rPr>
                <w:rFonts w:cstheme="minorHAnsi"/>
                <w:color w:val="000000"/>
                <w:sz w:val="16"/>
                <w:szCs w:val="16"/>
              </w:rPr>
              <w:t>30.690,00</w:t>
            </w:r>
          </w:p>
        </w:tc>
        <w:tc>
          <w:tcPr>
            <w:tcW w:w="851" w:type="dxa"/>
            <w:shd w:val="clear" w:color="auto" w:fill="F2F2F2" w:themeFill="background1" w:themeFillShade="F2"/>
          </w:tcPr>
          <w:p w:rsidR="008E6E4A" w:rsidRPr="008E6E4A" w:rsidRDefault="008E6E4A" w:rsidP="008E6E4A">
            <w:pPr>
              <w:pStyle w:val="AralkYok"/>
              <w:jc w:val="right"/>
              <w:rPr>
                <w:rFonts w:cstheme="minorHAnsi"/>
                <w:sz w:val="16"/>
                <w:szCs w:val="16"/>
              </w:rPr>
            </w:pPr>
            <w:r w:rsidRPr="008E6E4A">
              <w:rPr>
                <w:rFonts w:cstheme="minorHAnsi"/>
                <w:sz w:val="16"/>
                <w:szCs w:val="16"/>
              </w:rPr>
              <w:t>2/4</w:t>
            </w:r>
          </w:p>
        </w:tc>
        <w:tc>
          <w:tcPr>
            <w:tcW w:w="1134" w:type="dxa"/>
            <w:shd w:val="clear" w:color="auto" w:fill="F2F2F2" w:themeFill="background1" w:themeFillShade="F2"/>
          </w:tcPr>
          <w:p w:rsidR="008E6E4A" w:rsidRPr="008E6E4A" w:rsidRDefault="008E6E4A" w:rsidP="008E6E4A">
            <w:pPr>
              <w:pStyle w:val="AralkYok"/>
              <w:jc w:val="right"/>
              <w:rPr>
                <w:rFonts w:cstheme="minorHAnsi"/>
                <w:color w:val="000000"/>
                <w:sz w:val="16"/>
                <w:szCs w:val="16"/>
              </w:rPr>
            </w:pPr>
            <w:r w:rsidRPr="008E6E4A">
              <w:rPr>
                <w:rFonts w:cstheme="minorHAnsi"/>
                <w:color w:val="000000"/>
                <w:sz w:val="16"/>
                <w:szCs w:val="16"/>
              </w:rPr>
              <w:t>15.345,00</w:t>
            </w:r>
          </w:p>
        </w:tc>
      </w:tr>
      <w:tr w:rsidR="008E6E4A" w:rsidRPr="00413F87" w:rsidTr="00B6429A">
        <w:tc>
          <w:tcPr>
            <w:tcW w:w="562" w:type="dxa"/>
            <w:shd w:val="clear" w:color="auto" w:fill="F2F2F2" w:themeFill="background1" w:themeFillShade="F2"/>
          </w:tcPr>
          <w:p w:rsidR="008E6E4A" w:rsidRPr="008E6E4A" w:rsidRDefault="008E6E4A" w:rsidP="008E6E4A">
            <w:pPr>
              <w:pStyle w:val="AralkYok"/>
              <w:jc w:val="right"/>
              <w:rPr>
                <w:rFonts w:cstheme="minorHAnsi"/>
                <w:sz w:val="16"/>
                <w:szCs w:val="16"/>
              </w:rPr>
            </w:pPr>
            <w:r w:rsidRPr="008E6E4A">
              <w:rPr>
                <w:rFonts w:cstheme="minorHAnsi"/>
                <w:sz w:val="16"/>
                <w:szCs w:val="16"/>
              </w:rPr>
              <w:t>2031</w:t>
            </w:r>
          </w:p>
        </w:tc>
        <w:tc>
          <w:tcPr>
            <w:tcW w:w="567" w:type="dxa"/>
            <w:shd w:val="clear" w:color="auto" w:fill="F2F2F2" w:themeFill="background1" w:themeFillShade="F2"/>
          </w:tcPr>
          <w:p w:rsidR="008E6E4A" w:rsidRPr="008E6E4A" w:rsidRDefault="008E6E4A" w:rsidP="008E6E4A">
            <w:pPr>
              <w:pStyle w:val="AralkYok"/>
              <w:jc w:val="right"/>
              <w:rPr>
                <w:rFonts w:cstheme="minorHAnsi"/>
                <w:sz w:val="16"/>
                <w:szCs w:val="16"/>
              </w:rPr>
            </w:pPr>
            <w:r w:rsidRPr="008E6E4A">
              <w:rPr>
                <w:rFonts w:cstheme="minorHAnsi"/>
                <w:sz w:val="16"/>
                <w:szCs w:val="16"/>
              </w:rPr>
              <w:t>360</w:t>
            </w:r>
          </w:p>
        </w:tc>
        <w:tc>
          <w:tcPr>
            <w:tcW w:w="993" w:type="dxa"/>
            <w:shd w:val="clear" w:color="auto" w:fill="F2F2F2" w:themeFill="background1" w:themeFillShade="F2"/>
            <w:vAlign w:val="bottom"/>
          </w:tcPr>
          <w:p w:rsidR="008E6E4A" w:rsidRPr="008E6E4A" w:rsidRDefault="008E6E4A" w:rsidP="008E6E4A">
            <w:pPr>
              <w:pStyle w:val="AralkYok"/>
              <w:jc w:val="right"/>
              <w:rPr>
                <w:rFonts w:cstheme="minorHAnsi"/>
                <w:color w:val="000000"/>
                <w:sz w:val="16"/>
                <w:szCs w:val="16"/>
              </w:rPr>
            </w:pPr>
            <w:r w:rsidRPr="008E6E4A">
              <w:rPr>
                <w:rFonts w:cstheme="minorHAnsi"/>
                <w:color w:val="000000"/>
                <w:sz w:val="16"/>
                <w:szCs w:val="16"/>
              </w:rPr>
              <w:t>3,13842838</w:t>
            </w:r>
          </w:p>
        </w:tc>
        <w:tc>
          <w:tcPr>
            <w:tcW w:w="1134" w:type="dxa"/>
            <w:shd w:val="clear" w:color="auto" w:fill="F2F2F2" w:themeFill="background1" w:themeFillShade="F2"/>
            <w:vAlign w:val="bottom"/>
          </w:tcPr>
          <w:p w:rsidR="008E6E4A" w:rsidRPr="008E6E4A" w:rsidRDefault="008E6E4A" w:rsidP="008E6E4A">
            <w:pPr>
              <w:pStyle w:val="AralkYok"/>
              <w:jc w:val="right"/>
              <w:rPr>
                <w:rFonts w:cstheme="minorHAnsi"/>
                <w:color w:val="000000"/>
                <w:sz w:val="16"/>
                <w:szCs w:val="16"/>
              </w:rPr>
            </w:pPr>
            <w:r w:rsidRPr="008E6E4A">
              <w:rPr>
                <w:rFonts w:cstheme="minorHAnsi"/>
                <w:color w:val="000000"/>
                <w:sz w:val="16"/>
                <w:szCs w:val="16"/>
              </w:rPr>
              <w:t>0,318630818</w:t>
            </w:r>
          </w:p>
        </w:tc>
        <w:tc>
          <w:tcPr>
            <w:tcW w:w="708" w:type="dxa"/>
            <w:shd w:val="clear" w:color="auto" w:fill="F2F2F2" w:themeFill="background1" w:themeFillShade="F2"/>
          </w:tcPr>
          <w:p w:rsidR="008E6E4A" w:rsidRPr="008E6E4A" w:rsidRDefault="008E6E4A" w:rsidP="008E6E4A">
            <w:pPr>
              <w:pStyle w:val="AralkYok"/>
              <w:jc w:val="right"/>
              <w:rPr>
                <w:rFonts w:cstheme="minorHAnsi"/>
                <w:sz w:val="16"/>
                <w:szCs w:val="16"/>
              </w:rPr>
            </w:pPr>
            <w:r w:rsidRPr="008E6E4A">
              <w:rPr>
                <w:rFonts w:cstheme="minorHAnsi"/>
                <w:sz w:val="16"/>
                <w:szCs w:val="16"/>
              </w:rPr>
              <w:t>85,25</w:t>
            </w:r>
          </w:p>
        </w:tc>
        <w:tc>
          <w:tcPr>
            <w:tcW w:w="992" w:type="dxa"/>
            <w:shd w:val="clear" w:color="auto" w:fill="F2F2F2" w:themeFill="background1" w:themeFillShade="F2"/>
          </w:tcPr>
          <w:p w:rsidR="008E6E4A" w:rsidRPr="008E6E4A" w:rsidRDefault="008E6E4A" w:rsidP="008E6E4A">
            <w:pPr>
              <w:pStyle w:val="AralkYok"/>
              <w:jc w:val="right"/>
              <w:rPr>
                <w:rFonts w:cstheme="minorHAnsi"/>
                <w:color w:val="000000"/>
                <w:sz w:val="16"/>
                <w:szCs w:val="16"/>
              </w:rPr>
            </w:pPr>
            <w:r w:rsidRPr="008E6E4A">
              <w:rPr>
                <w:rFonts w:cstheme="minorHAnsi"/>
                <w:color w:val="000000"/>
                <w:sz w:val="16"/>
                <w:szCs w:val="16"/>
              </w:rPr>
              <w:t>30.690,00</w:t>
            </w:r>
          </w:p>
        </w:tc>
        <w:tc>
          <w:tcPr>
            <w:tcW w:w="851" w:type="dxa"/>
            <w:shd w:val="clear" w:color="auto" w:fill="F2F2F2" w:themeFill="background1" w:themeFillShade="F2"/>
          </w:tcPr>
          <w:p w:rsidR="008E6E4A" w:rsidRPr="008E6E4A" w:rsidRDefault="008E6E4A" w:rsidP="008E6E4A">
            <w:pPr>
              <w:pStyle w:val="AralkYok"/>
              <w:jc w:val="right"/>
              <w:rPr>
                <w:rFonts w:cstheme="minorHAnsi"/>
                <w:sz w:val="16"/>
                <w:szCs w:val="16"/>
              </w:rPr>
            </w:pPr>
            <w:r w:rsidRPr="008E6E4A">
              <w:rPr>
                <w:rFonts w:cstheme="minorHAnsi"/>
                <w:sz w:val="16"/>
                <w:szCs w:val="16"/>
              </w:rPr>
              <w:t>2/4</w:t>
            </w:r>
          </w:p>
        </w:tc>
        <w:tc>
          <w:tcPr>
            <w:tcW w:w="1134" w:type="dxa"/>
            <w:shd w:val="clear" w:color="auto" w:fill="F2F2F2" w:themeFill="background1" w:themeFillShade="F2"/>
          </w:tcPr>
          <w:p w:rsidR="008E6E4A" w:rsidRPr="008E6E4A" w:rsidRDefault="008E6E4A" w:rsidP="008E6E4A">
            <w:pPr>
              <w:pStyle w:val="AralkYok"/>
              <w:jc w:val="right"/>
              <w:rPr>
                <w:rFonts w:cstheme="minorHAnsi"/>
                <w:color w:val="000000"/>
                <w:sz w:val="16"/>
                <w:szCs w:val="16"/>
              </w:rPr>
            </w:pPr>
            <w:r w:rsidRPr="008E6E4A">
              <w:rPr>
                <w:rFonts w:cstheme="minorHAnsi"/>
                <w:color w:val="000000"/>
                <w:sz w:val="16"/>
                <w:szCs w:val="16"/>
              </w:rPr>
              <w:t>15.345,00</w:t>
            </w:r>
          </w:p>
        </w:tc>
      </w:tr>
      <w:tr w:rsidR="008E6E4A" w:rsidRPr="00413F87" w:rsidTr="00B6429A">
        <w:tc>
          <w:tcPr>
            <w:tcW w:w="562" w:type="dxa"/>
            <w:shd w:val="clear" w:color="auto" w:fill="F2F2F2" w:themeFill="background1" w:themeFillShade="F2"/>
          </w:tcPr>
          <w:p w:rsidR="008E6E4A" w:rsidRPr="008E6E4A" w:rsidRDefault="008E6E4A" w:rsidP="008E6E4A">
            <w:pPr>
              <w:pStyle w:val="AralkYok"/>
              <w:jc w:val="right"/>
              <w:rPr>
                <w:rFonts w:cstheme="minorHAnsi"/>
                <w:sz w:val="16"/>
                <w:szCs w:val="16"/>
              </w:rPr>
            </w:pPr>
            <w:r w:rsidRPr="008E6E4A">
              <w:rPr>
                <w:rFonts w:cstheme="minorHAnsi"/>
                <w:sz w:val="16"/>
                <w:szCs w:val="16"/>
              </w:rPr>
              <w:t>2032</w:t>
            </w:r>
          </w:p>
        </w:tc>
        <w:tc>
          <w:tcPr>
            <w:tcW w:w="567" w:type="dxa"/>
            <w:shd w:val="clear" w:color="auto" w:fill="F2F2F2" w:themeFill="background1" w:themeFillShade="F2"/>
          </w:tcPr>
          <w:p w:rsidR="008E6E4A" w:rsidRPr="008E6E4A" w:rsidRDefault="008E6E4A" w:rsidP="008E6E4A">
            <w:pPr>
              <w:pStyle w:val="AralkYok"/>
              <w:jc w:val="right"/>
              <w:rPr>
                <w:rFonts w:cstheme="minorHAnsi"/>
                <w:sz w:val="16"/>
                <w:szCs w:val="16"/>
              </w:rPr>
            </w:pPr>
            <w:r w:rsidRPr="008E6E4A">
              <w:rPr>
                <w:rFonts w:cstheme="minorHAnsi"/>
                <w:sz w:val="16"/>
                <w:szCs w:val="16"/>
              </w:rPr>
              <w:t>360</w:t>
            </w:r>
          </w:p>
        </w:tc>
        <w:tc>
          <w:tcPr>
            <w:tcW w:w="993" w:type="dxa"/>
            <w:shd w:val="clear" w:color="auto" w:fill="F2F2F2" w:themeFill="background1" w:themeFillShade="F2"/>
            <w:vAlign w:val="bottom"/>
          </w:tcPr>
          <w:p w:rsidR="008E6E4A" w:rsidRPr="008E6E4A" w:rsidRDefault="008E6E4A" w:rsidP="008E6E4A">
            <w:pPr>
              <w:pStyle w:val="AralkYok"/>
              <w:jc w:val="right"/>
              <w:rPr>
                <w:rFonts w:cstheme="minorHAnsi"/>
                <w:color w:val="000000"/>
                <w:sz w:val="16"/>
                <w:szCs w:val="16"/>
              </w:rPr>
            </w:pPr>
            <w:r w:rsidRPr="008E6E4A">
              <w:rPr>
                <w:rFonts w:cstheme="minorHAnsi"/>
                <w:color w:val="000000"/>
                <w:sz w:val="16"/>
                <w:szCs w:val="16"/>
              </w:rPr>
              <w:t>3,45227121</w:t>
            </w:r>
          </w:p>
        </w:tc>
        <w:tc>
          <w:tcPr>
            <w:tcW w:w="1134" w:type="dxa"/>
            <w:shd w:val="clear" w:color="auto" w:fill="F2F2F2" w:themeFill="background1" w:themeFillShade="F2"/>
            <w:vAlign w:val="bottom"/>
          </w:tcPr>
          <w:p w:rsidR="008E6E4A" w:rsidRPr="008E6E4A" w:rsidRDefault="008E6E4A" w:rsidP="008E6E4A">
            <w:pPr>
              <w:pStyle w:val="AralkYok"/>
              <w:jc w:val="right"/>
              <w:rPr>
                <w:rFonts w:cstheme="minorHAnsi"/>
                <w:color w:val="000000"/>
                <w:sz w:val="16"/>
                <w:szCs w:val="16"/>
              </w:rPr>
            </w:pPr>
            <w:r w:rsidRPr="008E6E4A">
              <w:rPr>
                <w:rFonts w:cstheme="minorHAnsi"/>
                <w:color w:val="000000"/>
                <w:sz w:val="16"/>
                <w:szCs w:val="16"/>
              </w:rPr>
              <w:t>0,28966438</w:t>
            </w:r>
          </w:p>
        </w:tc>
        <w:tc>
          <w:tcPr>
            <w:tcW w:w="708" w:type="dxa"/>
            <w:shd w:val="clear" w:color="auto" w:fill="F2F2F2" w:themeFill="background1" w:themeFillShade="F2"/>
          </w:tcPr>
          <w:p w:rsidR="008E6E4A" w:rsidRPr="008E6E4A" w:rsidRDefault="008E6E4A" w:rsidP="008E6E4A">
            <w:pPr>
              <w:pStyle w:val="AralkYok"/>
              <w:jc w:val="right"/>
              <w:rPr>
                <w:rFonts w:cstheme="minorHAnsi"/>
                <w:sz w:val="16"/>
                <w:szCs w:val="16"/>
              </w:rPr>
            </w:pPr>
            <w:r w:rsidRPr="008E6E4A">
              <w:rPr>
                <w:rFonts w:cstheme="minorHAnsi"/>
                <w:sz w:val="16"/>
                <w:szCs w:val="16"/>
              </w:rPr>
              <w:t>85,25</w:t>
            </w:r>
          </w:p>
        </w:tc>
        <w:tc>
          <w:tcPr>
            <w:tcW w:w="992" w:type="dxa"/>
            <w:shd w:val="clear" w:color="auto" w:fill="F2F2F2" w:themeFill="background1" w:themeFillShade="F2"/>
          </w:tcPr>
          <w:p w:rsidR="008E6E4A" w:rsidRPr="008E6E4A" w:rsidRDefault="008E6E4A" w:rsidP="008E6E4A">
            <w:pPr>
              <w:pStyle w:val="AralkYok"/>
              <w:jc w:val="right"/>
              <w:rPr>
                <w:rFonts w:cstheme="minorHAnsi"/>
                <w:color w:val="000000"/>
                <w:sz w:val="16"/>
                <w:szCs w:val="16"/>
              </w:rPr>
            </w:pPr>
            <w:r w:rsidRPr="008E6E4A">
              <w:rPr>
                <w:rFonts w:cstheme="minorHAnsi"/>
                <w:color w:val="000000"/>
                <w:sz w:val="16"/>
                <w:szCs w:val="16"/>
              </w:rPr>
              <w:t>30.690,00</w:t>
            </w:r>
          </w:p>
        </w:tc>
        <w:tc>
          <w:tcPr>
            <w:tcW w:w="851" w:type="dxa"/>
            <w:shd w:val="clear" w:color="auto" w:fill="F2F2F2" w:themeFill="background1" w:themeFillShade="F2"/>
          </w:tcPr>
          <w:p w:rsidR="008E6E4A" w:rsidRPr="008E6E4A" w:rsidRDefault="008E6E4A" w:rsidP="008E6E4A">
            <w:pPr>
              <w:pStyle w:val="AralkYok"/>
              <w:jc w:val="right"/>
              <w:rPr>
                <w:rFonts w:cstheme="minorHAnsi"/>
                <w:sz w:val="16"/>
                <w:szCs w:val="16"/>
              </w:rPr>
            </w:pPr>
            <w:r w:rsidRPr="008E6E4A">
              <w:rPr>
                <w:rFonts w:cstheme="minorHAnsi"/>
                <w:sz w:val="16"/>
                <w:szCs w:val="16"/>
              </w:rPr>
              <w:t>2/4</w:t>
            </w:r>
          </w:p>
        </w:tc>
        <w:tc>
          <w:tcPr>
            <w:tcW w:w="1134" w:type="dxa"/>
            <w:shd w:val="clear" w:color="auto" w:fill="F2F2F2" w:themeFill="background1" w:themeFillShade="F2"/>
          </w:tcPr>
          <w:p w:rsidR="008E6E4A" w:rsidRPr="008E6E4A" w:rsidRDefault="008E6E4A" w:rsidP="008E6E4A">
            <w:pPr>
              <w:pStyle w:val="AralkYok"/>
              <w:jc w:val="right"/>
              <w:rPr>
                <w:rFonts w:cstheme="minorHAnsi"/>
                <w:color w:val="000000"/>
                <w:sz w:val="16"/>
                <w:szCs w:val="16"/>
              </w:rPr>
            </w:pPr>
            <w:r w:rsidRPr="008E6E4A">
              <w:rPr>
                <w:rFonts w:cstheme="minorHAnsi"/>
                <w:color w:val="000000"/>
                <w:sz w:val="16"/>
                <w:szCs w:val="16"/>
              </w:rPr>
              <w:t>15.345,00</w:t>
            </w:r>
          </w:p>
        </w:tc>
      </w:tr>
      <w:tr w:rsidR="008E6E4A" w:rsidRPr="00413F87" w:rsidTr="00B6429A">
        <w:tc>
          <w:tcPr>
            <w:tcW w:w="562" w:type="dxa"/>
            <w:shd w:val="clear" w:color="auto" w:fill="F2F2F2" w:themeFill="background1" w:themeFillShade="F2"/>
          </w:tcPr>
          <w:p w:rsidR="008E6E4A" w:rsidRPr="008E6E4A" w:rsidRDefault="008E6E4A" w:rsidP="008E6E4A">
            <w:pPr>
              <w:pStyle w:val="AralkYok"/>
              <w:jc w:val="right"/>
              <w:rPr>
                <w:rFonts w:cstheme="minorHAnsi"/>
                <w:sz w:val="16"/>
                <w:szCs w:val="16"/>
              </w:rPr>
            </w:pPr>
            <w:r w:rsidRPr="008E6E4A">
              <w:rPr>
                <w:rFonts w:cstheme="minorHAnsi"/>
                <w:sz w:val="16"/>
                <w:szCs w:val="16"/>
              </w:rPr>
              <w:t>2033</w:t>
            </w:r>
          </w:p>
        </w:tc>
        <w:tc>
          <w:tcPr>
            <w:tcW w:w="567" w:type="dxa"/>
            <w:shd w:val="clear" w:color="auto" w:fill="F2F2F2" w:themeFill="background1" w:themeFillShade="F2"/>
          </w:tcPr>
          <w:p w:rsidR="008E6E4A" w:rsidRPr="008E6E4A" w:rsidRDefault="008E6E4A" w:rsidP="008E6E4A">
            <w:pPr>
              <w:pStyle w:val="AralkYok"/>
              <w:jc w:val="right"/>
              <w:rPr>
                <w:rFonts w:cstheme="minorHAnsi"/>
                <w:sz w:val="16"/>
                <w:szCs w:val="16"/>
              </w:rPr>
            </w:pPr>
            <w:r w:rsidRPr="008E6E4A">
              <w:rPr>
                <w:rFonts w:cstheme="minorHAnsi"/>
                <w:sz w:val="16"/>
                <w:szCs w:val="16"/>
              </w:rPr>
              <w:t>2</w:t>
            </w:r>
          </w:p>
        </w:tc>
        <w:tc>
          <w:tcPr>
            <w:tcW w:w="993" w:type="dxa"/>
            <w:shd w:val="clear" w:color="auto" w:fill="F2F2F2" w:themeFill="background1" w:themeFillShade="F2"/>
            <w:vAlign w:val="bottom"/>
          </w:tcPr>
          <w:p w:rsidR="008E6E4A" w:rsidRPr="008E6E4A" w:rsidRDefault="008E6E4A" w:rsidP="008E6E4A">
            <w:pPr>
              <w:pStyle w:val="AralkYok"/>
              <w:jc w:val="right"/>
              <w:rPr>
                <w:rFonts w:cstheme="minorHAnsi"/>
                <w:color w:val="000000"/>
                <w:sz w:val="16"/>
                <w:szCs w:val="16"/>
              </w:rPr>
            </w:pPr>
            <w:r w:rsidRPr="008E6E4A">
              <w:rPr>
                <w:rFonts w:cstheme="minorHAnsi"/>
                <w:color w:val="000000"/>
                <w:sz w:val="16"/>
                <w:szCs w:val="16"/>
              </w:rPr>
              <w:t>3,79749834</w:t>
            </w:r>
          </w:p>
        </w:tc>
        <w:tc>
          <w:tcPr>
            <w:tcW w:w="1134" w:type="dxa"/>
            <w:shd w:val="clear" w:color="auto" w:fill="F2F2F2" w:themeFill="background1" w:themeFillShade="F2"/>
            <w:vAlign w:val="bottom"/>
          </w:tcPr>
          <w:p w:rsidR="008E6E4A" w:rsidRPr="008E6E4A" w:rsidRDefault="008E6E4A" w:rsidP="008E6E4A">
            <w:pPr>
              <w:pStyle w:val="AralkYok"/>
              <w:jc w:val="right"/>
              <w:rPr>
                <w:rFonts w:cstheme="minorHAnsi"/>
                <w:color w:val="000000"/>
                <w:sz w:val="16"/>
                <w:szCs w:val="16"/>
              </w:rPr>
            </w:pPr>
            <w:r w:rsidRPr="008E6E4A">
              <w:rPr>
                <w:rFonts w:cstheme="minorHAnsi"/>
                <w:color w:val="000000"/>
                <w:sz w:val="16"/>
                <w:szCs w:val="16"/>
              </w:rPr>
              <w:t>0,263331254</w:t>
            </w:r>
          </w:p>
        </w:tc>
        <w:tc>
          <w:tcPr>
            <w:tcW w:w="708" w:type="dxa"/>
            <w:shd w:val="clear" w:color="auto" w:fill="F2F2F2" w:themeFill="background1" w:themeFillShade="F2"/>
          </w:tcPr>
          <w:p w:rsidR="008E6E4A" w:rsidRPr="008E6E4A" w:rsidRDefault="008E6E4A" w:rsidP="008E6E4A">
            <w:pPr>
              <w:pStyle w:val="AralkYok"/>
              <w:jc w:val="right"/>
              <w:rPr>
                <w:rFonts w:cstheme="minorHAnsi"/>
                <w:sz w:val="16"/>
                <w:szCs w:val="16"/>
              </w:rPr>
            </w:pPr>
            <w:r w:rsidRPr="008E6E4A">
              <w:rPr>
                <w:rFonts w:cstheme="minorHAnsi"/>
                <w:sz w:val="16"/>
                <w:szCs w:val="16"/>
              </w:rPr>
              <w:t>85,25</w:t>
            </w:r>
          </w:p>
        </w:tc>
        <w:tc>
          <w:tcPr>
            <w:tcW w:w="992" w:type="dxa"/>
            <w:shd w:val="clear" w:color="auto" w:fill="F2F2F2" w:themeFill="background1" w:themeFillShade="F2"/>
          </w:tcPr>
          <w:p w:rsidR="008E6E4A" w:rsidRPr="008E6E4A" w:rsidRDefault="008E6E4A" w:rsidP="008E6E4A">
            <w:pPr>
              <w:pStyle w:val="AralkYok"/>
              <w:jc w:val="right"/>
              <w:rPr>
                <w:rFonts w:cstheme="minorHAnsi"/>
                <w:color w:val="000000"/>
                <w:sz w:val="16"/>
                <w:szCs w:val="16"/>
              </w:rPr>
            </w:pPr>
            <w:r w:rsidRPr="008E6E4A">
              <w:rPr>
                <w:rFonts w:cstheme="minorHAnsi"/>
                <w:color w:val="000000"/>
                <w:sz w:val="16"/>
                <w:szCs w:val="16"/>
              </w:rPr>
              <w:t>170,50</w:t>
            </w:r>
          </w:p>
        </w:tc>
        <w:tc>
          <w:tcPr>
            <w:tcW w:w="851" w:type="dxa"/>
            <w:shd w:val="clear" w:color="auto" w:fill="F2F2F2" w:themeFill="background1" w:themeFillShade="F2"/>
          </w:tcPr>
          <w:p w:rsidR="008E6E4A" w:rsidRPr="008E6E4A" w:rsidRDefault="008E6E4A" w:rsidP="008E6E4A">
            <w:pPr>
              <w:pStyle w:val="AralkYok"/>
              <w:jc w:val="right"/>
              <w:rPr>
                <w:rFonts w:cstheme="minorHAnsi"/>
                <w:sz w:val="16"/>
                <w:szCs w:val="16"/>
              </w:rPr>
            </w:pPr>
            <w:r w:rsidRPr="008E6E4A">
              <w:rPr>
                <w:rFonts w:cstheme="minorHAnsi"/>
                <w:sz w:val="16"/>
                <w:szCs w:val="16"/>
              </w:rPr>
              <w:t>2/4</w:t>
            </w:r>
          </w:p>
        </w:tc>
        <w:tc>
          <w:tcPr>
            <w:tcW w:w="1134" w:type="dxa"/>
            <w:shd w:val="clear" w:color="auto" w:fill="F2F2F2" w:themeFill="background1" w:themeFillShade="F2"/>
          </w:tcPr>
          <w:p w:rsidR="008E6E4A" w:rsidRPr="008E6E4A" w:rsidRDefault="008E6E4A" w:rsidP="008E6E4A">
            <w:pPr>
              <w:pStyle w:val="AralkYok"/>
              <w:jc w:val="right"/>
              <w:rPr>
                <w:rFonts w:cstheme="minorHAnsi"/>
                <w:color w:val="000000"/>
                <w:sz w:val="16"/>
                <w:szCs w:val="16"/>
              </w:rPr>
            </w:pPr>
            <w:r w:rsidRPr="008E6E4A">
              <w:rPr>
                <w:rFonts w:cstheme="minorHAnsi"/>
                <w:color w:val="000000"/>
                <w:sz w:val="16"/>
                <w:szCs w:val="16"/>
              </w:rPr>
              <w:t>85,25</w:t>
            </w:r>
          </w:p>
        </w:tc>
      </w:tr>
      <w:tr w:rsidR="008E6E4A" w:rsidRPr="00413F87" w:rsidTr="00B54A57">
        <w:tc>
          <w:tcPr>
            <w:tcW w:w="562" w:type="dxa"/>
            <w:shd w:val="clear" w:color="auto" w:fill="F2F2F2" w:themeFill="background1" w:themeFillShade="F2"/>
          </w:tcPr>
          <w:p w:rsidR="008E6E4A" w:rsidRPr="008E6E4A" w:rsidRDefault="008E6E4A" w:rsidP="008E6E4A">
            <w:pPr>
              <w:pStyle w:val="AralkYok"/>
              <w:jc w:val="right"/>
              <w:rPr>
                <w:rFonts w:cstheme="minorHAnsi"/>
                <w:sz w:val="16"/>
                <w:szCs w:val="16"/>
              </w:rPr>
            </w:pPr>
          </w:p>
        </w:tc>
        <w:tc>
          <w:tcPr>
            <w:tcW w:w="567" w:type="dxa"/>
            <w:shd w:val="clear" w:color="auto" w:fill="F2F2F2" w:themeFill="background1" w:themeFillShade="F2"/>
          </w:tcPr>
          <w:p w:rsidR="008E6E4A" w:rsidRPr="008E6E4A" w:rsidRDefault="008E6E4A" w:rsidP="008E6E4A">
            <w:pPr>
              <w:pStyle w:val="AralkYok"/>
              <w:jc w:val="right"/>
              <w:rPr>
                <w:rFonts w:cstheme="minorHAnsi"/>
                <w:sz w:val="16"/>
                <w:szCs w:val="16"/>
              </w:rPr>
            </w:pPr>
          </w:p>
        </w:tc>
        <w:tc>
          <w:tcPr>
            <w:tcW w:w="993" w:type="dxa"/>
            <w:shd w:val="clear" w:color="auto" w:fill="F2F2F2" w:themeFill="background1" w:themeFillShade="F2"/>
          </w:tcPr>
          <w:p w:rsidR="008E6E4A" w:rsidRPr="008E6E4A" w:rsidRDefault="008E6E4A" w:rsidP="008E6E4A">
            <w:pPr>
              <w:pStyle w:val="AralkYok"/>
              <w:jc w:val="right"/>
              <w:rPr>
                <w:rFonts w:cstheme="minorHAnsi"/>
                <w:sz w:val="16"/>
                <w:szCs w:val="16"/>
              </w:rPr>
            </w:pPr>
          </w:p>
        </w:tc>
        <w:tc>
          <w:tcPr>
            <w:tcW w:w="1134" w:type="dxa"/>
            <w:shd w:val="clear" w:color="auto" w:fill="F2F2F2" w:themeFill="background1" w:themeFillShade="F2"/>
          </w:tcPr>
          <w:p w:rsidR="008E6E4A" w:rsidRPr="008E6E4A" w:rsidRDefault="008E6E4A" w:rsidP="008E6E4A">
            <w:pPr>
              <w:pStyle w:val="AralkYok"/>
              <w:jc w:val="right"/>
              <w:rPr>
                <w:rFonts w:cstheme="minorHAnsi"/>
                <w:sz w:val="16"/>
                <w:szCs w:val="16"/>
              </w:rPr>
            </w:pPr>
          </w:p>
        </w:tc>
        <w:tc>
          <w:tcPr>
            <w:tcW w:w="708" w:type="dxa"/>
            <w:shd w:val="clear" w:color="auto" w:fill="F2F2F2" w:themeFill="background1" w:themeFillShade="F2"/>
          </w:tcPr>
          <w:p w:rsidR="008E6E4A" w:rsidRPr="008E6E4A" w:rsidRDefault="008E6E4A" w:rsidP="008E6E4A">
            <w:pPr>
              <w:pStyle w:val="AralkYok"/>
              <w:jc w:val="right"/>
              <w:rPr>
                <w:rFonts w:cstheme="minorHAnsi"/>
                <w:sz w:val="16"/>
                <w:szCs w:val="16"/>
              </w:rPr>
            </w:pPr>
          </w:p>
        </w:tc>
        <w:tc>
          <w:tcPr>
            <w:tcW w:w="992" w:type="dxa"/>
            <w:shd w:val="clear" w:color="auto" w:fill="F2F2F2" w:themeFill="background1" w:themeFillShade="F2"/>
          </w:tcPr>
          <w:p w:rsidR="008E6E4A" w:rsidRPr="008E6E4A" w:rsidRDefault="008E6E4A" w:rsidP="008E6E4A">
            <w:pPr>
              <w:pStyle w:val="AralkYok"/>
              <w:jc w:val="right"/>
              <w:rPr>
                <w:rFonts w:cstheme="minorHAnsi"/>
                <w:b/>
                <w:sz w:val="16"/>
                <w:szCs w:val="16"/>
              </w:rPr>
            </w:pPr>
            <w:r w:rsidRPr="008E6E4A">
              <w:rPr>
                <w:rFonts w:cstheme="minorHAnsi"/>
                <w:b/>
                <w:sz w:val="16"/>
                <w:szCs w:val="16"/>
              </w:rPr>
              <w:t>TOPLAM</w:t>
            </w:r>
          </w:p>
        </w:tc>
        <w:tc>
          <w:tcPr>
            <w:tcW w:w="851" w:type="dxa"/>
            <w:shd w:val="clear" w:color="auto" w:fill="F2F2F2" w:themeFill="background1" w:themeFillShade="F2"/>
          </w:tcPr>
          <w:p w:rsidR="008E6E4A" w:rsidRPr="008E6E4A" w:rsidRDefault="008E6E4A" w:rsidP="008E6E4A">
            <w:pPr>
              <w:pStyle w:val="AralkYok"/>
              <w:jc w:val="right"/>
              <w:rPr>
                <w:rFonts w:cstheme="minorHAnsi"/>
                <w:b/>
                <w:sz w:val="16"/>
                <w:szCs w:val="16"/>
              </w:rPr>
            </w:pPr>
          </w:p>
        </w:tc>
        <w:tc>
          <w:tcPr>
            <w:tcW w:w="1134" w:type="dxa"/>
            <w:shd w:val="clear" w:color="auto" w:fill="F2F2F2" w:themeFill="background1" w:themeFillShade="F2"/>
          </w:tcPr>
          <w:p w:rsidR="008E6E4A" w:rsidRPr="008E6E4A" w:rsidRDefault="007C4D0C" w:rsidP="008E6E4A">
            <w:pPr>
              <w:pStyle w:val="AralkYok"/>
              <w:jc w:val="right"/>
              <w:rPr>
                <w:rFonts w:cstheme="minorHAnsi"/>
                <w:b/>
                <w:color w:val="000000"/>
                <w:sz w:val="16"/>
                <w:szCs w:val="16"/>
              </w:rPr>
            </w:pPr>
            <w:r w:rsidRPr="007C4D0C">
              <w:rPr>
                <w:rFonts w:cstheme="minorHAnsi"/>
                <w:b/>
                <w:color w:val="000000"/>
                <w:sz w:val="16"/>
                <w:szCs w:val="16"/>
              </w:rPr>
              <w:t>181.795,63</w:t>
            </w:r>
          </w:p>
        </w:tc>
      </w:tr>
    </w:tbl>
    <w:p w:rsidR="00ED5F0D" w:rsidRDefault="00ED5F0D" w:rsidP="00F942C6">
      <w:pPr>
        <w:pStyle w:val="AralkYok"/>
        <w:jc w:val="both"/>
        <w:rPr>
          <w:rFonts w:eastAsia="Times New Roman" w:cstheme="minorHAnsi"/>
          <w:iCs/>
          <w:color w:val="222222"/>
          <w:lang w:eastAsia="tr-TR"/>
        </w:rPr>
      </w:pPr>
    </w:p>
    <w:p w:rsidR="000B4C3E" w:rsidRDefault="000B4C3E" w:rsidP="00F942C6">
      <w:pPr>
        <w:pStyle w:val="AralkYok"/>
        <w:jc w:val="both"/>
        <w:rPr>
          <w:rFonts w:eastAsia="Times New Roman" w:cstheme="minorHAnsi"/>
          <w:iCs/>
          <w:color w:val="222222"/>
          <w:lang w:eastAsia="tr-TR"/>
        </w:rPr>
      </w:pPr>
    </w:p>
    <w:p w:rsidR="000B4C3E" w:rsidRDefault="000B4C3E" w:rsidP="00F942C6">
      <w:pPr>
        <w:pStyle w:val="AralkYok"/>
        <w:jc w:val="both"/>
        <w:rPr>
          <w:rFonts w:eastAsia="Times New Roman" w:cstheme="minorHAnsi"/>
          <w:iCs/>
          <w:color w:val="222222"/>
          <w:lang w:eastAsia="tr-TR"/>
        </w:rPr>
      </w:pPr>
    </w:p>
    <w:p w:rsidR="000B4C3E" w:rsidRDefault="000B4C3E" w:rsidP="00F942C6">
      <w:pPr>
        <w:pStyle w:val="AralkYok"/>
        <w:jc w:val="both"/>
        <w:rPr>
          <w:rFonts w:eastAsia="Times New Roman" w:cstheme="minorHAnsi"/>
          <w:iCs/>
          <w:color w:val="222222"/>
          <w:lang w:eastAsia="tr-TR"/>
        </w:rPr>
      </w:pPr>
    </w:p>
    <w:p w:rsidR="000B4C3E" w:rsidRDefault="000B4C3E" w:rsidP="00F942C6">
      <w:pPr>
        <w:pStyle w:val="AralkYok"/>
        <w:jc w:val="both"/>
        <w:rPr>
          <w:rFonts w:eastAsia="Times New Roman" w:cstheme="minorHAnsi"/>
          <w:iCs/>
          <w:color w:val="222222"/>
          <w:lang w:eastAsia="tr-TR"/>
        </w:rPr>
      </w:pPr>
    </w:p>
    <w:p w:rsidR="000B4C3E" w:rsidRDefault="000B4C3E" w:rsidP="00F942C6">
      <w:pPr>
        <w:pStyle w:val="AralkYok"/>
        <w:jc w:val="both"/>
        <w:rPr>
          <w:rFonts w:eastAsia="Times New Roman" w:cstheme="minorHAnsi"/>
          <w:iCs/>
          <w:color w:val="222222"/>
          <w:lang w:eastAsia="tr-TR"/>
        </w:rPr>
      </w:pPr>
    </w:p>
    <w:p w:rsidR="000B4C3E" w:rsidRDefault="000B4C3E" w:rsidP="00F942C6">
      <w:pPr>
        <w:pStyle w:val="AralkYok"/>
        <w:jc w:val="both"/>
        <w:rPr>
          <w:rFonts w:eastAsia="Times New Roman" w:cstheme="minorHAnsi"/>
          <w:iCs/>
          <w:color w:val="222222"/>
          <w:lang w:eastAsia="tr-TR"/>
        </w:rPr>
      </w:pPr>
    </w:p>
    <w:p w:rsidR="000B4C3E" w:rsidRDefault="000B4C3E" w:rsidP="00F942C6">
      <w:pPr>
        <w:pStyle w:val="AralkYok"/>
        <w:jc w:val="both"/>
        <w:rPr>
          <w:rFonts w:eastAsia="Times New Roman" w:cstheme="minorHAnsi"/>
          <w:iCs/>
          <w:color w:val="222222"/>
          <w:lang w:eastAsia="tr-TR"/>
        </w:rPr>
      </w:pPr>
    </w:p>
    <w:p w:rsidR="000B4C3E" w:rsidRDefault="000B4C3E" w:rsidP="00F942C6">
      <w:pPr>
        <w:pStyle w:val="AralkYok"/>
        <w:jc w:val="both"/>
        <w:rPr>
          <w:rFonts w:eastAsia="Times New Roman" w:cstheme="minorHAnsi"/>
          <w:iCs/>
          <w:color w:val="222222"/>
          <w:lang w:eastAsia="tr-TR"/>
        </w:rPr>
      </w:pPr>
    </w:p>
    <w:p w:rsidR="000B4C3E" w:rsidRDefault="000B4C3E" w:rsidP="00F942C6">
      <w:pPr>
        <w:pStyle w:val="AralkYok"/>
        <w:jc w:val="both"/>
        <w:rPr>
          <w:rFonts w:eastAsia="Times New Roman" w:cstheme="minorHAnsi"/>
          <w:iCs/>
          <w:color w:val="222222"/>
          <w:lang w:eastAsia="tr-TR"/>
        </w:rPr>
      </w:pPr>
    </w:p>
    <w:p w:rsidR="000B4C3E" w:rsidRDefault="000B4C3E" w:rsidP="00F942C6">
      <w:pPr>
        <w:pStyle w:val="AralkYok"/>
        <w:jc w:val="both"/>
        <w:rPr>
          <w:rFonts w:eastAsia="Times New Roman" w:cstheme="minorHAnsi"/>
          <w:iCs/>
          <w:color w:val="222222"/>
          <w:lang w:eastAsia="tr-TR"/>
        </w:rPr>
      </w:pPr>
    </w:p>
    <w:p w:rsidR="000B4C3E" w:rsidRDefault="000B4C3E" w:rsidP="00F942C6">
      <w:pPr>
        <w:pStyle w:val="AralkYok"/>
        <w:jc w:val="both"/>
        <w:rPr>
          <w:rFonts w:eastAsia="Times New Roman" w:cstheme="minorHAnsi"/>
          <w:iCs/>
          <w:color w:val="222222"/>
          <w:lang w:eastAsia="tr-TR"/>
        </w:rPr>
      </w:pPr>
    </w:p>
    <w:p w:rsidR="000B4C3E" w:rsidRDefault="000B4C3E" w:rsidP="00F942C6">
      <w:pPr>
        <w:pStyle w:val="AralkYok"/>
        <w:jc w:val="both"/>
        <w:rPr>
          <w:rFonts w:eastAsia="Times New Roman" w:cstheme="minorHAnsi"/>
          <w:iCs/>
          <w:color w:val="222222"/>
          <w:lang w:eastAsia="tr-TR"/>
        </w:rPr>
      </w:pPr>
    </w:p>
    <w:p w:rsidR="000B4C3E" w:rsidRDefault="000B4C3E" w:rsidP="00F942C6">
      <w:pPr>
        <w:pStyle w:val="AralkYok"/>
        <w:jc w:val="both"/>
        <w:rPr>
          <w:rFonts w:eastAsia="Times New Roman" w:cstheme="minorHAnsi"/>
          <w:iCs/>
          <w:color w:val="222222"/>
          <w:lang w:eastAsia="tr-TR"/>
        </w:rPr>
      </w:pPr>
    </w:p>
    <w:p w:rsidR="000B4C3E" w:rsidRDefault="000B4C3E" w:rsidP="00F942C6">
      <w:pPr>
        <w:pStyle w:val="AralkYok"/>
        <w:jc w:val="both"/>
        <w:rPr>
          <w:rFonts w:eastAsia="Times New Roman" w:cstheme="minorHAnsi"/>
          <w:iCs/>
          <w:color w:val="222222"/>
          <w:lang w:eastAsia="tr-TR"/>
        </w:rPr>
      </w:pPr>
    </w:p>
    <w:p w:rsidR="000B4C3E" w:rsidRDefault="000B4C3E" w:rsidP="00F942C6">
      <w:pPr>
        <w:pStyle w:val="AralkYok"/>
        <w:jc w:val="both"/>
        <w:rPr>
          <w:rFonts w:eastAsia="Times New Roman" w:cstheme="minorHAnsi"/>
          <w:iCs/>
          <w:color w:val="222222"/>
          <w:lang w:eastAsia="tr-TR"/>
        </w:rPr>
      </w:pPr>
    </w:p>
    <w:p w:rsidR="000B4C3E" w:rsidRDefault="000B4C3E" w:rsidP="00F942C6">
      <w:pPr>
        <w:pStyle w:val="AralkYok"/>
        <w:jc w:val="both"/>
        <w:rPr>
          <w:rFonts w:eastAsia="Times New Roman" w:cstheme="minorHAnsi"/>
          <w:iCs/>
          <w:color w:val="222222"/>
          <w:lang w:eastAsia="tr-TR"/>
        </w:rPr>
      </w:pPr>
    </w:p>
    <w:p w:rsidR="008E6E4A" w:rsidRDefault="008E6E4A" w:rsidP="00F942C6">
      <w:pPr>
        <w:pStyle w:val="AralkYok"/>
        <w:jc w:val="both"/>
        <w:rPr>
          <w:rFonts w:eastAsia="Times New Roman" w:cstheme="minorHAnsi"/>
          <w:iCs/>
          <w:color w:val="222222"/>
          <w:lang w:eastAsia="tr-TR"/>
        </w:rPr>
      </w:pPr>
      <w:r>
        <w:rPr>
          <w:rFonts w:eastAsia="Times New Roman" w:cstheme="minorHAnsi"/>
          <w:iCs/>
          <w:color w:val="222222"/>
          <w:lang w:eastAsia="tr-TR"/>
        </w:rPr>
        <w:t xml:space="preserve">İşlemiş ve işleyecek dönem toplam zarar miktarı: </w:t>
      </w:r>
    </w:p>
    <w:p w:rsidR="00F942C6" w:rsidRDefault="00BE5DEC" w:rsidP="00F942C6">
      <w:pPr>
        <w:pStyle w:val="AralkYok"/>
        <w:jc w:val="both"/>
        <w:rPr>
          <w:rFonts w:ascii="Calibri" w:hAnsi="Calibri"/>
          <w:b/>
          <w:color w:val="000000"/>
        </w:rPr>
      </w:pPr>
      <w:r>
        <w:rPr>
          <w:rFonts w:cstheme="minorHAnsi"/>
        </w:rPr>
        <w:t>HURİNAZ ORUÇ</w:t>
      </w:r>
      <w:r w:rsidR="00F942C6" w:rsidRPr="00BE6F8B">
        <w:rPr>
          <w:rFonts w:cstheme="minorHAnsi"/>
        </w:rPr>
        <w:t xml:space="preserve"> toplam zarar miktarı</w:t>
      </w:r>
      <w:r w:rsidR="00F942C6" w:rsidRPr="00BE6F8B">
        <w:rPr>
          <w:rFonts w:cstheme="minorHAnsi"/>
        </w:rPr>
        <w:tab/>
        <w:t xml:space="preserve">: </w:t>
      </w:r>
      <w:r w:rsidRPr="00BE5DEC">
        <w:rPr>
          <w:rFonts w:ascii="Calibri" w:hAnsi="Calibri"/>
          <w:color w:val="000000"/>
        </w:rPr>
        <w:t>31.492,31</w:t>
      </w:r>
      <w:r>
        <w:rPr>
          <w:rFonts w:ascii="Calibri" w:hAnsi="Calibri"/>
          <w:color w:val="000000"/>
        </w:rPr>
        <w:t xml:space="preserve"> </w:t>
      </w:r>
      <w:r w:rsidR="00F942C6" w:rsidRPr="00BE6F8B">
        <w:rPr>
          <w:rFonts w:ascii="Calibri" w:hAnsi="Calibri"/>
          <w:color w:val="000000"/>
        </w:rPr>
        <w:t xml:space="preserve">+ </w:t>
      </w:r>
      <w:r w:rsidR="007C4D0C" w:rsidRPr="007C4D0C">
        <w:t>181.795,63</w:t>
      </w:r>
      <w:r w:rsidR="007C4D0C">
        <w:t xml:space="preserve"> </w:t>
      </w:r>
      <w:r w:rsidR="00F942C6" w:rsidRPr="00BE6F8B">
        <w:t xml:space="preserve">= </w:t>
      </w:r>
      <w:r w:rsidR="007C4D0C" w:rsidRPr="007C4D0C">
        <w:rPr>
          <w:rFonts w:ascii="Calibri" w:hAnsi="Calibri"/>
          <w:b/>
          <w:color w:val="000000"/>
        </w:rPr>
        <w:t>213.287,94</w:t>
      </w:r>
      <w:r w:rsidR="007C4D0C">
        <w:rPr>
          <w:rFonts w:ascii="Calibri" w:hAnsi="Calibri"/>
          <w:b/>
          <w:color w:val="000000"/>
        </w:rPr>
        <w:t xml:space="preserve"> </w:t>
      </w:r>
      <w:r w:rsidR="00F942C6">
        <w:rPr>
          <w:rFonts w:ascii="Calibri" w:hAnsi="Calibri"/>
          <w:b/>
          <w:color w:val="000000"/>
        </w:rPr>
        <w:t>TL</w:t>
      </w:r>
    </w:p>
    <w:p w:rsidR="00F942C6" w:rsidRPr="00252186" w:rsidRDefault="00F942C6" w:rsidP="00F942C6">
      <w:pPr>
        <w:pStyle w:val="AralkYok"/>
        <w:jc w:val="both"/>
        <w:rPr>
          <w:rFonts w:eastAsia="Times New Roman" w:cstheme="minorHAnsi"/>
          <w:iCs/>
          <w:color w:val="222222"/>
          <w:lang w:eastAsia="tr-TR"/>
        </w:rPr>
      </w:pPr>
    </w:p>
    <w:p w:rsidR="00BE6F8B" w:rsidRPr="008E6E4A" w:rsidRDefault="0087039C" w:rsidP="008E6E4A">
      <w:pPr>
        <w:pStyle w:val="AralkYok"/>
        <w:shd w:val="clear" w:color="auto" w:fill="000000" w:themeFill="text1"/>
        <w:jc w:val="center"/>
        <w:rPr>
          <w:rFonts w:ascii="Calibri" w:hAnsi="Calibri" w:cs="Calibri"/>
          <w:b/>
          <w:color w:val="FFFFFF" w:themeColor="background1"/>
        </w:rPr>
      </w:pPr>
      <w:r w:rsidRPr="008E6E4A">
        <w:rPr>
          <w:rFonts w:ascii="Calibri" w:hAnsi="Calibri" w:cs="Calibri"/>
          <w:b/>
          <w:color w:val="FFFFFF" w:themeColor="background1"/>
        </w:rPr>
        <w:t>YAPILAN ÖDEMENİN GÜNCEL DEĞERİ VE İNDİRİLMESİ</w:t>
      </w:r>
    </w:p>
    <w:p w:rsidR="00BE6F8B" w:rsidRDefault="00BE6F8B" w:rsidP="00BE6F8B">
      <w:pPr>
        <w:pStyle w:val="AralkYok"/>
        <w:jc w:val="both"/>
        <w:rPr>
          <w:rFonts w:ascii="Calibri" w:hAnsi="Calibri" w:cs="Calibri"/>
          <w:color w:val="000000"/>
        </w:rPr>
      </w:pPr>
    </w:p>
    <w:p w:rsidR="008E6E4A" w:rsidRDefault="008E6E4A" w:rsidP="00BE6F8B">
      <w:pPr>
        <w:pStyle w:val="AralkYok"/>
        <w:jc w:val="both"/>
      </w:pPr>
      <w:r>
        <w:rPr>
          <w:rFonts w:ascii="Calibri" w:hAnsi="Calibri" w:cs="Calibri"/>
          <w:color w:val="000000"/>
        </w:rPr>
        <w:t xml:space="preserve">Kök raporda </w:t>
      </w:r>
      <w:r>
        <w:t xml:space="preserve">11.12.2018 tarihinde yapılan 103.049,00 TL ödemenin güncel değeri </w:t>
      </w:r>
      <w:r w:rsidRPr="008E6E4A">
        <w:t>123.605,16 TL olarak tespit edilmiştir</w:t>
      </w:r>
      <w:r>
        <w:t xml:space="preserve">. Bu nedenle bu miktar hesaplanan tazminattan indirilecektir. </w:t>
      </w:r>
    </w:p>
    <w:p w:rsidR="008E6E4A" w:rsidRDefault="008E6E4A" w:rsidP="00BE6F8B">
      <w:pPr>
        <w:pStyle w:val="AralkYok"/>
        <w:jc w:val="both"/>
      </w:pPr>
    </w:p>
    <w:p w:rsidR="008E6E4A" w:rsidRPr="001A6350" w:rsidRDefault="00554007" w:rsidP="00BE6F8B">
      <w:pPr>
        <w:pStyle w:val="AralkYok"/>
        <w:jc w:val="both"/>
        <w:rPr>
          <w:b/>
        </w:rPr>
      </w:pPr>
      <w:proofErr w:type="gramStart"/>
      <w:r>
        <w:rPr>
          <w:b/>
        </w:rPr>
        <w:t>…………..</w:t>
      </w:r>
      <w:proofErr w:type="gramEnd"/>
      <w:r w:rsidR="008E6E4A" w:rsidRPr="001A6350">
        <w:rPr>
          <w:b/>
        </w:rPr>
        <w:t xml:space="preserve"> </w:t>
      </w:r>
      <w:proofErr w:type="gramStart"/>
      <w:r w:rsidR="008E6E4A" w:rsidRPr="001A6350">
        <w:rPr>
          <w:b/>
        </w:rPr>
        <w:t>için</w:t>
      </w:r>
      <w:proofErr w:type="gramEnd"/>
      <w:r w:rsidR="008E6E4A" w:rsidRPr="001A6350">
        <w:rPr>
          <w:b/>
        </w:rPr>
        <w:t xml:space="preserve"> tespit edilen zarar miktarı</w:t>
      </w:r>
      <w:r w:rsidR="008E6E4A" w:rsidRPr="001A6350">
        <w:rPr>
          <w:b/>
        </w:rPr>
        <w:tab/>
      </w:r>
      <w:r w:rsidR="008E6E4A" w:rsidRPr="001A6350">
        <w:rPr>
          <w:b/>
        </w:rPr>
        <w:tab/>
      </w:r>
      <w:r w:rsidR="008E6E4A" w:rsidRPr="001A6350">
        <w:rPr>
          <w:b/>
        </w:rPr>
        <w:tab/>
      </w:r>
      <w:r>
        <w:rPr>
          <w:b/>
        </w:rPr>
        <w:tab/>
      </w:r>
      <w:r w:rsidR="008E6E4A" w:rsidRPr="001A6350">
        <w:rPr>
          <w:b/>
        </w:rPr>
        <w:t xml:space="preserve">: </w:t>
      </w:r>
      <w:r w:rsidR="007C4D0C" w:rsidRPr="007C4D0C">
        <w:rPr>
          <w:b/>
        </w:rPr>
        <w:t xml:space="preserve">213.287,94 </w:t>
      </w:r>
      <w:r w:rsidR="008E6E4A" w:rsidRPr="001A6350">
        <w:rPr>
          <w:b/>
        </w:rPr>
        <w:t>TL</w:t>
      </w:r>
    </w:p>
    <w:p w:rsidR="008E6E4A" w:rsidRPr="001A6350" w:rsidRDefault="008E6E4A" w:rsidP="00BE6F8B">
      <w:pPr>
        <w:pStyle w:val="AralkYok"/>
        <w:jc w:val="both"/>
        <w:rPr>
          <w:rFonts w:ascii="Calibri" w:hAnsi="Calibri" w:cs="Calibri"/>
          <w:b/>
          <w:color w:val="000000"/>
        </w:rPr>
      </w:pPr>
      <w:r w:rsidRPr="001A6350">
        <w:rPr>
          <w:b/>
        </w:rPr>
        <w:t>Yapılan ödemenin güncel değeri</w:t>
      </w:r>
      <w:r w:rsidRPr="001A6350">
        <w:rPr>
          <w:b/>
        </w:rPr>
        <w:tab/>
      </w:r>
      <w:r w:rsidRPr="001A6350">
        <w:rPr>
          <w:b/>
        </w:rPr>
        <w:tab/>
      </w:r>
      <w:r w:rsidRPr="001A6350">
        <w:rPr>
          <w:b/>
        </w:rPr>
        <w:tab/>
      </w:r>
      <w:r w:rsidRPr="001A6350">
        <w:rPr>
          <w:b/>
        </w:rPr>
        <w:tab/>
        <w:t>: 123.605,16 TL</w:t>
      </w:r>
    </w:p>
    <w:p w:rsidR="00747296" w:rsidRPr="001A6350" w:rsidRDefault="00554007" w:rsidP="00747296">
      <w:pPr>
        <w:pStyle w:val="AralkYok"/>
        <w:jc w:val="both"/>
        <w:rPr>
          <w:rFonts w:ascii="Calibri" w:hAnsi="Calibri"/>
          <w:b/>
          <w:color w:val="000000"/>
        </w:rPr>
      </w:pPr>
      <w:proofErr w:type="gramStart"/>
      <w:r>
        <w:rPr>
          <w:rFonts w:ascii="Calibri" w:hAnsi="Calibri"/>
          <w:b/>
          <w:color w:val="000000"/>
        </w:rPr>
        <w:t>………..</w:t>
      </w:r>
      <w:proofErr w:type="gramEnd"/>
      <w:r w:rsidR="00747296" w:rsidRPr="001A6350">
        <w:rPr>
          <w:rFonts w:ascii="Calibri" w:hAnsi="Calibri"/>
          <w:b/>
          <w:color w:val="000000"/>
        </w:rPr>
        <w:t xml:space="preserve">’un destekten yoksunluk bakiye zarar miktarı </w:t>
      </w:r>
      <w:r w:rsidR="00747296" w:rsidRPr="001A6350">
        <w:rPr>
          <w:rFonts w:ascii="Calibri" w:hAnsi="Calibri"/>
          <w:b/>
          <w:color w:val="000000"/>
        </w:rPr>
        <w:tab/>
      </w:r>
      <w:r>
        <w:rPr>
          <w:rFonts w:ascii="Calibri" w:hAnsi="Calibri"/>
          <w:b/>
          <w:color w:val="000000"/>
        </w:rPr>
        <w:tab/>
      </w:r>
      <w:r w:rsidR="00747296" w:rsidRPr="001A6350">
        <w:rPr>
          <w:rFonts w:ascii="Calibri" w:hAnsi="Calibri"/>
          <w:b/>
          <w:color w:val="000000"/>
        </w:rPr>
        <w:t xml:space="preserve">: </w:t>
      </w:r>
      <w:r w:rsidR="007C4D0C">
        <w:rPr>
          <w:rFonts w:ascii="Calibri" w:hAnsi="Calibri"/>
          <w:b/>
          <w:color w:val="000000"/>
        </w:rPr>
        <w:t xml:space="preserve">   </w:t>
      </w:r>
      <w:r w:rsidR="007C4D0C" w:rsidRPr="007C4D0C">
        <w:rPr>
          <w:rFonts w:ascii="Calibri" w:hAnsi="Calibri"/>
          <w:b/>
          <w:color w:val="000000"/>
        </w:rPr>
        <w:t>89.682,78</w:t>
      </w:r>
      <w:r w:rsidR="007C4D0C">
        <w:rPr>
          <w:rFonts w:ascii="Calibri" w:hAnsi="Calibri"/>
          <w:b/>
          <w:color w:val="000000"/>
        </w:rPr>
        <w:t xml:space="preserve"> </w:t>
      </w:r>
      <w:r w:rsidR="00747296" w:rsidRPr="001A6350">
        <w:rPr>
          <w:rFonts w:ascii="Calibri" w:hAnsi="Calibri"/>
          <w:b/>
          <w:color w:val="000000"/>
        </w:rPr>
        <w:t>TL</w:t>
      </w:r>
    </w:p>
    <w:p w:rsidR="00747296" w:rsidRDefault="00747296" w:rsidP="00747296">
      <w:pPr>
        <w:pStyle w:val="AralkYok"/>
        <w:jc w:val="both"/>
        <w:rPr>
          <w:rFonts w:ascii="Calibri" w:hAnsi="Calibri"/>
          <w:b/>
          <w:color w:val="000000"/>
        </w:rPr>
      </w:pPr>
      <w:r w:rsidRPr="001A6350">
        <w:rPr>
          <w:rFonts w:ascii="Calibri" w:hAnsi="Calibri"/>
          <w:b/>
          <w:color w:val="000000"/>
        </w:rPr>
        <w:t>Cenaze ve defin gideri</w:t>
      </w:r>
      <w:r w:rsidRPr="001A6350">
        <w:rPr>
          <w:rFonts w:ascii="Calibri" w:hAnsi="Calibri"/>
          <w:b/>
          <w:color w:val="000000"/>
        </w:rPr>
        <w:tab/>
      </w:r>
      <w:r w:rsidRPr="001A6350">
        <w:rPr>
          <w:rFonts w:ascii="Calibri" w:hAnsi="Calibri"/>
          <w:b/>
          <w:color w:val="000000"/>
        </w:rPr>
        <w:tab/>
      </w:r>
      <w:r w:rsidRPr="001A6350">
        <w:rPr>
          <w:rFonts w:ascii="Calibri" w:hAnsi="Calibri"/>
          <w:b/>
          <w:color w:val="000000"/>
        </w:rPr>
        <w:tab/>
      </w:r>
      <w:r w:rsidRPr="001A6350">
        <w:rPr>
          <w:rFonts w:ascii="Calibri" w:hAnsi="Calibri"/>
          <w:b/>
          <w:color w:val="000000"/>
        </w:rPr>
        <w:tab/>
      </w:r>
      <w:r w:rsidRPr="001A6350">
        <w:rPr>
          <w:rFonts w:ascii="Calibri" w:hAnsi="Calibri"/>
          <w:b/>
          <w:color w:val="000000"/>
        </w:rPr>
        <w:tab/>
      </w:r>
      <w:r w:rsidRPr="001A6350">
        <w:rPr>
          <w:rFonts w:ascii="Calibri" w:hAnsi="Calibri"/>
          <w:b/>
          <w:color w:val="000000"/>
        </w:rPr>
        <w:tab/>
        <w:t xml:space="preserve">:   </w:t>
      </w:r>
      <w:r w:rsidR="007C4D0C">
        <w:rPr>
          <w:rFonts w:ascii="Calibri" w:hAnsi="Calibri"/>
          <w:b/>
          <w:color w:val="000000"/>
        </w:rPr>
        <w:t xml:space="preserve"> </w:t>
      </w:r>
      <w:r w:rsidRPr="001A6350">
        <w:rPr>
          <w:rFonts w:ascii="Calibri" w:hAnsi="Calibri"/>
          <w:b/>
          <w:color w:val="000000"/>
        </w:rPr>
        <w:t xml:space="preserve">13.000,00 TL </w:t>
      </w:r>
    </w:p>
    <w:p w:rsidR="00E21C75" w:rsidRDefault="00E21C75" w:rsidP="00747296">
      <w:pPr>
        <w:pStyle w:val="AralkYok"/>
        <w:jc w:val="both"/>
        <w:rPr>
          <w:rFonts w:ascii="Calibri" w:hAnsi="Calibri"/>
          <w:b/>
          <w:color w:val="000000"/>
        </w:rPr>
      </w:pPr>
    </w:p>
    <w:p w:rsidR="00E21C75" w:rsidRPr="001A6350" w:rsidRDefault="00E21C75" w:rsidP="00747296">
      <w:pPr>
        <w:pStyle w:val="AralkYok"/>
        <w:jc w:val="both"/>
        <w:rPr>
          <w:rFonts w:ascii="Calibri" w:hAnsi="Calibri"/>
          <w:b/>
          <w:color w:val="000000"/>
        </w:rPr>
      </w:pPr>
      <w:r>
        <w:rPr>
          <w:rFonts w:ascii="Calibri" w:hAnsi="Calibri"/>
          <w:b/>
          <w:color w:val="000000"/>
        </w:rPr>
        <w:t xml:space="preserve">Davacının hesap tarihindeki yaşı itibariyle AYİM tablosuna göre yeniden evlenme olasılığı bulunmadığından yeniden evlenme olasılığı indirimi yapılmamıştır. </w:t>
      </w:r>
    </w:p>
    <w:p w:rsidR="00BE5DEC" w:rsidRPr="00780414" w:rsidRDefault="00BE5DEC" w:rsidP="00780414">
      <w:pPr>
        <w:pStyle w:val="AralkYok"/>
        <w:jc w:val="both"/>
        <w:rPr>
          <w:rFonts w:ascii="Calibri" w:hAnsi="Calibri" w:cs="Calibri"/>
          <w:color w:val="000000"/>
        </w:rPr>
      </w:pPr>
    </w:p>
    <w:p w:rsidR="00733088" w:rsidRDefault="00614913" w:rsidP="0005210D">
      <w:pPr>
        <w:pStyle w:val="AralkYok"/>
        <w:jc w:val="both"/>
        <w:rPr>
          <w:rFonts w:cstheme="minorHAnsi"/>
        </w:rPr>
      </w:pPr>
      <w:r w:rsidRPr="00252186">
        <w:rPr>
          <w:rFonts w:cstheme="minorHAnsi"/>
          <w:b/>
        </w:rPr>
        <w:t>SONUÇ</w:t>
      </w:r>
      <w:r w:rsidRPr="00252186">
        <w:rPr>
          <w:rFonts w:cstheme="minorHAnsi"/>
          <w:b/>
        </w:rPr>
        <w:tab/>
      </w:r>
      <w:r w:rsidRPr="00252186">
        <w:rPr>
          <w:rFonts w:cstheme="minorHAnsi"/>
          <w:b/>
        </w:rPr>
        <w:tab/>
        <w:t>:</w:t>
      </w:r>
      <w:r w:rsidRPr="00252186">
        <w:rPr>
          <w:rFonts w:cstheme="minorHAnsi"/>
        </w:rPr>
        <w:t xml:space="preserve"> Yukarıda açıklanan ve </w:t>
      </w:r>
      <w:r w:rsidR="001A6350">
        <w:rPr>
          <w:rFonts w:cstheme="minorHAnsi"/>
        </w:rPr>
        <w:t xml:space="preserve">Yargıtay 17 Hukuk Dairesinin güncel kararlarına göre </w:t>
      </w:r>
      <w:r w:rsidR="0005210D" w:rsidRPr="00252186">
        <w:rPr>
          <w:rFonts w:cstheme="minorHAnsi"/>
        </w:rPr>
        <w:t xml:space="preserve">yapılan hesaplamalara göre; </w:t>
      </w:r>
    </w:p>
    <w:p w:rsidR="001A54E6" w:rsidRDefault="00BE6F8B" w:rsidP="007C4D0C">
      <w:pPr>
        <w:pStyle w:val="AralkYok"/>
        <w:numPr>
          <w:ilvl w:val="0"/>
          <w:numId w:val="33"/>
        </w:numPr>
        <w:jc w:val="both"/>
        <w:rPr>
          <w:rFonts w:cs="Arial"/>
        </w:rPr>
      </w:pPr>
      <w:r>
        <w:rPr>
          <w:rFonts w:cs="Arial"/>
        </w:rPr>
        <w:t>Davacı</w:t>
      </w:r>
      <w:r w:rsidR="00D84194">
        <w:rPr>
          <w:rFonts w:cs="Arial"/>
        </w:rPr>
        <w:t xml:space="preserve"> </w:t>
      </w:r>
      <w:proofErr w:type="gramStart"/>
      <w:r w:rsidR="00554007">
        <w:rPr>
          <w:rFonts w:cs="Arial"/>
          <w:b/>
        </w:rPr>
        <w:t>……….</w:t>
      </w:r>
      <w:bookmarkStart w:id="0" w:name="_GoBack"/>
      <w:bookmarkEnd w:id="0"/>
      <w:proofErr w:type="gramEnd"/>
      <w:r w:rsidR="00747296" w:rsidRPr="00747296">
        <w:rPr>
          <w:rFonts w:cs="Arial"/>
          <w:b/>
        </w:rPr>
        <w:t>’un</w:t>
      </w:r>
      <w:r w:rsidR="00747296">
        <w:rPr>
          <w:rFonts w:cs="Arial"/>
        </w:rPr>
        <w:t xml:space="preserve"> </w:t>
      </w:r>
      <w:r w:rsidR="00747296" w:rsidRPr="00747296">
        <w:rPr>
          <w:rFonts w:cs="Arial"/>
          <w:b/>
        </w:rPr>
        <w:t xml:space="preserve">güncel destekten yoksunluk zarar miktarının </w:t>
      </w:r>
      <w:r w:rsidR="007C4D0C" w:rsidRPr="007C4D0C">
        <w:rPr>
          <w:rFonts w:cs="Arial"/>
          <w:b/>
        </w:rPr>
        <w:t xml:space="preserve">89.682,78 </w:t>
      </w:r>
      <w:r w:rsidR="00747296" w:rsidRPr="00747296">
        <w:rPr>
          <w:rFonts w:cs="Arial"/>
          <w:b/>
        </w:rPr>
        <w:t>TL</w:t>
      </w:r>
      <w:r w:rsidR="00747296">
        <w:rPr>
          <w:rFonts w:cs="Arial"/>
        </w:rPr>
        <w:t xml:space="preserve"> olduğuna, </w:t>
      </w:r>
    </w:p>
    <w:p w:rsidR="00747296" w:rsidRPr="00747296" w:rsidRDefault="00747296" w:rsidP="00BC7606">
      <w:pPr>
        <w:pStyle w:val="AralkYok"/>
        <w:numPr>
          <w:ilvl w:val="0"/>
          <w:numId w:val="33"/>
        </w:numPr>
        <w:jc w:val="both"/>
        <w:rPr>
          <w:b/>
        </w:rPr>
      </w:pPr>
      <w:r w:rsidRPr="00747296">
        <w:rPr>
          <w:rFonts w:cs="Arial"/>
          <w:b/>
        </w:rPr>
        <w:t xml:space="preserve">Cenaze ve defin gideri zararının 13.000,00 TL olduğuna, </w:t>
      </w:r>
    </w:p>
    <w:p w:rsidR="00556EB8" w:rsidRPr="00556EB8" w:rsidRDefault="00BE6F8B" w:rsidP="00BC7606">
      <w:pPr>
        <w:pStyle w:val="AralkYok"/>
        <w:numPr>
          <w:ilvl w:val="0"/>
          <w:numId w:val="33"/>
        </w:numPr>
        <w:jc w:val="both"/>
      </w:pPr>
      <w:r w:rsidRPr="00747296">
        <w:rPr>
          <w:rFonts w:cs="Arial"/>
        </w:rPr>
        <w:t>D</w:t>
      </w:r>
      <w:r w:rsidR="00747296" w:rsidRPr="00747296">
        <w:rPr>
          <w:rFonts w:cs="Arial"/>
        </w:rPr>
        <w:t xml:space="preserve">iğer davacıların destekten yoksunluk zararlarının bulunmadığına, </w:t>
      </w:r>
    </w:p>
    <w:p w:rsidR="00692BE6" w:rsidRPr="00747296" w:rsidRDefault="00556EB8" w:rsidP="00BC7606">
      <w:pPr>
        <w:pStyle w:val="AralkYok"/>
        <w:numPr>
          <w:ilvl w:val="0"/>
          <w:numId w:val="33"/>
        </w:numPr>
        <w:jc w:val="both"/>
      </w:pPr>
      <w:r>
        <w:rPr>
          <w:rFonts w:cs="Arial"/>
        </w:rPr>
        <w:t xml:space="preserve">Davalı tarafça daha önce yapılan ödemenin ödeme tarihi itibariyle yeterli olup olmadığının takdirinin sayın mahkemeye ait olduğuna, </w:t>
      </w:r>
      <w:r w:rsidR="00C04813">
        <w:t>d</w:t>
      </w:r>
      <w:r w:rsidR="0005210D" w:rsidRPr="00747296">
        <w:rPr>
          <w:rFonts w:eastAsia="Times New Roman" w:cstheme="minorHAnsi"/>
          <w:lang w:eastAsia="tr-TR"/>
        </w:rPr>
        <w:t>air</w:t>
      </w:r>
      <w:r w:rsidR="00E513D8" w:rsidRPr="00747296">
        <w:rPr>
          <w:rFonts w:eastAsia="Times New Roman" w:cstheme="minorHAnsi"/>
          <w:lang w:eastAsia="tr-TR"/>
        </w:rPr>
        <w:t xml:space="preserve"> </w:t>
      </w:r>
      <w:r w:rsidR="00166BD3" w:rsidRPr="00747296">
        <w:rPr>
          <w:rFonts w:cstheme="minorHAnsi"/>
        </w:rPr>
        <w:t>görüş ve kanaatiyle iş bu rapor takdirlerinize arz olunur.</w:t>
      </w:r>
      <w:r w:rsidR="001A6350">
        <w:rPr>
          <w:rFonts w:cstheme="minorHAnsi"/>
        </w:rPr>
        <w:t>30.04</w:t>
      </w:r>
      <w:r w:rsidR="00747296" w:rsidRPr="00747296">
        <w:rPr>
          <w:rFonts w:cstheme="minorHAnsi"/>
        </w:rPr>
        <w:t>.2021</w:t>
      </w:r>
    </w:p>
    <w:p w:rsidR="00747296" w:rsidRPr="00E513D8" w:rsidRDefault="00747296" w:rsidP="00747296">
      <w:pPr>
        <w:pStyle w:val="AralkYok"/>
        <w:jc w:val="both"/>
      </w:pPr>
    </w:p>
    <w:p w:rsidR="00614913" w:rsidRPr="00252186" w:rsidRDefault="00166BD3" w:rsidP="00495FB1">
      <w:pPr>
        <w:pStyle w:val="AralkYok"/>
        <w:jc w:val="both"/>
        <w:rPr>
          <w:rFonts w:eastAsia="Times New Roman" w:cstheme="minorHAnsi"/>
          <w:b/>
          <w:iCs/>
          <w:color w:val="222222"/>
          <w:lang w:eastAsia="tr-TR"/>
        </w:rPr>
      </w:pPr>
      <w:r w:rsidRPr="00252186">
        <w:rPr>
          <w:rFonts w:eastAsia="Times New Roman" w:cstheme="minorHAnsi"/>
          <w:iCs/>
          <w:color w:val="222222"/>
          <w:lang w:eastAsia="tr-TR"/>
        </w:rPr>
        <w:tab/>
      </w:r>
      <w:r w:rsidRPr="00252186">
        <w:rPr>
          <w:rFonts w:eastAsia="Times New Roman" w:cstheme="minorHAnsi"/>
          <w:iCs/>
          <w:color w:val="222222"/>
          <w:lang w:eastAsia="tr-TR"/>
        </w:rPr>
        <w:tab/>
      </w:r>
      <w:r w:rsidRPr="00252186">
        <w:rPr>
          <w:rFonts w:eastAsia="Times New Roman" w:cstheme="minorHAnsi"/>
          <w:iCs/>
          <w:color w:val="222222"/>
          <w:lang w:eastAsia="tr-TR"/>
        </w:rPr>
        <w:tab/>
      </w:r>
      <w:r w:rsidRPr="00252186">
        <w:rPr>
          <w:rFonts w:eastAsia="Times New Roman" w:cstheme="minorHAnsi"/>
          <w:iCs/>
          <w:color w:val="222222"/>
          <w:lang w:eastAsia="tr-TR"/>
        </w:rPr>
        <w:tab/>
      </w:r>
      <w:r w:rsidRPr="00252186">
        <w:rPr>
          <w:rFonts w:eastAsia="Times New Roman" w:cstheme="minorHAnsi"/>
          <w:iCs/>
          <w:color w:val="222222"/>
          <w:lang w:eastAsia="tr-TR"/>
        </w:rPr>
        <w:tab/>
      </w:r>
      <w:r w:rsidRPr="00252186">
        <w:rPr>
          <w:rFonts w:eastAsia="Times New Roman" w:cstheme="minorHAnsi"/>
          <w:iCs/>
          <w:color w:val="222222"/>
          <w:lang w:eastAsia="tr-TR"/>
        </w:rPr>
        <w:tab/>
      </w:r>
      <w:r w:rsidRPr="00252186">
        <w:rPr>
          <w:rFonts w:eastAsia="Times New Roman" w:cstheme="minorHAnsi"/>
          <w:iCs/>
          <w:color w:val="222222"/>
          <w:lang w:eastAsia="tr-TR"/>
        </w:rPr>
        <w:tab/>
      </w:r>
      <w:r w:rsidRPr="00252186">
        <w:rPr>
          <w:rFonts w:eastAsia="Times New Roman" w:cstheme="minorHAnsi"/>
          <w:iCs/>
          <w:color w:val="222222"/>
          <w:lang w:eastAsia="tr-TR"/>
        </w:rPr>
        <w:tab/>
      </w:r>
      <w:r w:rsidR="00C04813">
        <w:rPr>
          <w:rFonts w:eastAsia="Times New Roman" w:cstheme="minorHAnsi"/>
          <w:iCs/>
          <w:color w:val="222222"/>
          <w:lang w:eastAsia="tr-TR"/>
        </w:rPr>
        <w:t xml:space="preserve">      </w:t>
      </w:r>
      <w:r w:rsidRPr="00252186">
        <w:rPr>
          <w:rFonts w:eastAsia="Times New Roman" w:cstheme="minorHAnsi"/>
          <w:b/>
          <w:iCs/>
          <w:color w:val="222222"/>
          <w:lang w:eastAsia="tr-TR"/>
        </w:rPr>
        <w:t>Aktüer Bilirkişi</w:t>
      </w:r>
    </w:p>
    <w:p w:rsidR="00614913" w:rsidRPr="00252186" w:rsidRDefault="00614913" w:rsidP="00495FB1">
      <w:pPr>
        <w:pStyle w:val="AralkYok"/>
        <w:jc w:val="both"/>
        <w:rPr>
          <w:rFonts w:eastAsia="Times New Roman" w:cstheme="minorHAnsi"/>
          <w:b/>
          <w:iCs/>
          <w:color w:val="222222"/>
          <w:lang w:eastAsia="tr-TR"/>
        </w:rPr>
      </w:pPr>
      <w:r w:rsidRPr="00252186">
        <w:rPr>
          <w:rFonts w:eastAsia="Times New Roman" w:cstheme="minorHAnsi"/>
          <w:b/>
          <w:iCs/>
          <w:color w:val="222222"/>
          <w:lang w:eastAsia="tr-TR"/>
        </w:rPr>
        <w:tab/>
      </w:r>
      <w:r w:rsidRPr="00252186">
        <w:rPr>
          <w:rFonts w:eastAsia="Times New Roman" w:cstheme="minorHAnsi"/>
          <w:b/>
          <w:iCs/>
          <w:color w:val="222222"/>
          <w:lang w:eastAsia="tr-TR"/>
        </w:rPr>
        <w:tab/>
      </w:r>
      <w:r w:rsidRPr="00252186">
        <w:rPr>
          <w:rFonts w:eastAsia="Times New Roman" w:cstheme="minorHAnsi"/>
          <w:b/>
          <w:iCs/>
          <w:color w:val="222222"/>
          <w:lang w:eastAsia="tr-TR"/>
        </w:rPr>
        <w:tab/>
      </w:r>
      <w:r w:rsidRPr="00252186">
        <w:rPr>
          <w:rFonts w:eastAsia="Times New Roman" w:cstheme="minorHAnsi"/>
          <w:b/>
          <w:iCs/>
          <w:color w:val="222222"/>
          <w:lang w:eastAsia="tr-TR"/>
        </w:rPr>
        <w:tab/>
      </w:r>
      <w:r w:rsidRPr="00252186">
        <w:rPr>
          <w:rFonts w:eastAsia="Times New Roman" w:cstheme="minorHAnsi"/>
          <w:b/>
          <w:iCs/>
          <w:color w:val="222222"/>
          <w:lang w:eastAsia="tr-TR"/>
        </w:rPr>
        <w:tab/>
      </w:r>
      <w:r w:rsidRPr="00252186">
        <w:rPr>
          <w:rFonts w:eastAsia="Times New Roman" w:cstheme="minorHAnsi"/>
          <w:b/>
          <w:iCs/>
          <w:color w:val="222222"/>
          <w:lang w:eastAsia="tr-TR"/>
        </w:rPr>
        <w:tab/>
      </w:r>
      <w:r w:rsidRPr="00252186">
        <w:rPr>
          <w:rFonts w:eastAsia="Times New Roman" w:cstheme="minorHAnsi"/>
          <w:b/>
          <w:iCs/>
          <w:color w:val="222222"/>
          <w:lang w:eastAsia="tr-TR"/>
        </w:rPr>
        <w:tab/>
      </w:r>
      <w:r w:rsidRPr="00252186">
        <w:rPr>
          <w:rFonts w:eastAsia="Times New Roman" w:cstheme="minorHAnsi"/>
          <w:b/>
          <w:iCs/>
          <w:color w:val="222222"/>
          <w:lang w:eastAsia="tr-TR"/>
        </w:rPr>
        <w:tab/>
        <w:t xml:space="preserve">Av. </w:t>
      </w:r>
      <w:r w:rsidR="0020533B" w:rsidRPr="00252186">
        <w:rPr>
          <w:rFonts w:eastAsia="Times New Roman" w:cstheme="minorHAnsi"/>
          <w:b/>
          <w:iCs/>
          <w:color w:val="222222"/>
          <w:lang w:eastAsia="tr-TR"/>
        </w:rPr>
        <w:t>Hasan ALDANMAZ</w:t>
      </w:r>
    </w:p>
    <w:p w:rsidR="00F02873" w:rsidRPr="00252186" w:rsidRDefault="00F02873">
      <w:pPr>
        <w:pStyle w:val="AralkYok"/>
        <w:jc w:val="both"/>
        <w:rPr>
          <w:rFonts w:eastAsia="Times New Roman" w:cstheme="minorHAnsi"/>
          <w:iCs/>
          <w:color w:val="222222"/>
          <w:lang w:eastAsia="tr-TR"/>
        </w:rPr>
      </w:pPr>
    </w:p>
    <w:sectPr w:rsidR="00F02873" w:rsidRPr="00252186" w:rsidSect="000C66E6">
      <w:headerReference w:type="default" r:id="rId7"/>
      <w:footerReference w:type="default" r:id="rId8"/>
      <w:pgSz w:w="11906" w:h="16838"/>
      <w:pgMar w:top="1417" w:right="1133" w:bottom="1135"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4E7" w:rsidRDefault="006224E7" w:rsidP="007254A5">
      <w:r>
        <w:separator/>
      </w:r>
    </w:p>
  </w:endnote>
  <w:endnote w:type="continuationSeparator" w:id="0">
    <w:p w:rsidR="006224E7" w:rsidRDefault="006224E7" w:rsidP="0072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606" w:rsidRDefault="00BC7606" w:rsidP="002C7774">
    <w:pPr>
      <w:pStyle w:val="AltBilgi"/>
      <w:pBdr>
        <w:top w:val="thinThickSmallGap" w:sz="24" w:space="1" w:color="622423" w:themeColor="accent2" w:themeShade="7F"/>
      </w:pBdr>
      <w:rPr>
        <w:rFonts w:asciiTheme="majorHAnsi" w:hAnsiTheme="majorHAnsi"/>
        <w:i/>
        <w:color w:val="E36C0A" w:themeColor="accent6" w:themeShade="BF"/>
      </w:rPr>
    </w:pPr>
    <w:r w:rsidRPr="00A5087E">
      <w:rPr>
        <w:rFonts w:asciiTheme="majorHAnsi" w:hAnsiTheme="majorHAnsi"/>
        <w:i/>
        <w:color w:val="E36C0A" w:themeColor="accent6" w:themeShade="BF"/>
      </w:rPr>
      <w:t>Av. Hasan ALDANMAZ – Aktüer Bilirkişi</w:t>
    </w:r>
  </w:p>
  <w:p w:rsidR="00BC7606" w:rsidRDefault="00BC7606" w:rsidP="002C7774">
    <w:pPr>
      <w:pStyle w:val="AltBilgi"/>
      <w:pBdr>
        <w:top w:val="thinThickSmallGap" w:sz="24" w:space="1" w:color="622423" w:themeColor="accent2" w:themeShade="7F"/>
      </w:pBdr>
      <w:rPr>
        <w:i/>
        <w:color w:val="E36C0A" w:themeColor="accent6" w:themeShade="BF"/>
      </w:rPr>
    </w:pPr>
    <w:r w:rsidRPr="00A5087E">
      <w:rPr>
        <w:i/>
        <w:color w:val="E36C0A" w:themeColor="accent6" w:themeShade="BF"/>
      </w:rPr>
      <w:t>Kültür Mah. Adalet Plaza Kat2, No:38 Tatvan/Bitlis</w:t>
    </w:r>
  </w:p>
  <w:p w:rsidR="00BC7606" w:rsidRPr="002C7774" w:rsidRDefault="006224E7" w:rsidP="002C7774">
    <w:pPr>
      <w:pStyle w:val="AltBilgi"/>
      <w:pBdr>
        <w:top w:val="thinThickSmallGap" w:sz="24" w:space="1" w:color="622423" w:themeColor="accent2" w:themeShade="7F"/>
      </w:pBdr>
      <w:rPr>
        <w:rFonts w:asciiTheme="majorHAnsi" w:hAnsiTheme="majorHAnsi"/>
        <w:i/>
        <w:color w:val="E36C0A" w:themeColor="accent6" w:themeShade="BF"/>
      </w:rPr>
    </w:pPr>
    <w:hyperlink r:id="rId1" w:history="1">
      <w:r w:rsidR="00BC7606" w:rsidRPr="00A5087E">
        <w:rPr>
          <w:rStyle w:val="Kpr"/>
          <w:i/>
          <w:color w:val="E36C0A" w:themeColor="accent6" w:themeShade="BF"/>
        </w:rPr>
        <w:t>hasanaldanmaz@hotmail.com</w:t>
      </w:r>
    </w:hyperlink>
    <w:r w:rsidR="00BC7606" w:rsidRPr="00A5087E">
      <w:rPr>
        <w:i/>
        <w:color w:val="E36C0A" w:themeColor="accent6" w:themeShade="BF"/>
      </w:rPr>
      <w:t xml:space="preserve"> – 0434 827 33 03</w:t>
    </w:r>
    <w:r w:rsidR="00BC7606">
      <w:rPr>
        <w:rFonts w:asciiTheme="majorHAnsi" w:hAnsiTheme="majorHAnsi"/>
      </w:rPr>
      <w:ptab w:relativeTo="margin" w:alignment="right" w:leader="none"/>
    </w:r>
    <w:r w:rsidR="00BC7606">
      <w:rPr>
        <w:rFonts w:asciiTheme="majorHAnsi" w:hAnsiTheme="majorHAnsi"/>
      </w:rPr>
      <w:t xml:space="preserve">Sayfa </w:t>
    </w:r>
    <w:r w:rsidR="00BC7606">
      <w:rPr>
        <w:rFonts w:asciiTheme="majorHAnsi" w:hAnsiTheme="majorHAnsi"/>
        <w:noProof/>
      </w:rPr>
      <w:fldChar w:fldCharType="begin"/>
    </w:r>
    <w:r w:rsidR="00BC7606">
      <w:rPr>
        <w:rFonts w:asciiTheme="majorHAnsi" w:hAnsiTheme="majorHAnsi"/>
        <w:noProof/>
      </w:rPr>
      <w:instrText xml:space="preserve"> PAGE   \* MERGEFORMAT </w:instrText>
    </w:r>
    <w:r w:rsidR="00BC7606">
      <w:rPr>
        <w:rFonts w:asciiTheme="majorHAnsi" w:hAnsiTheme="majorHAnsi"/>
        <w:noProof/>
      </w:rPr>
      <w:fldChar w:fldCharType="separate"/>
    </w:r>
    <w:r w:rsidR="00554007">
      <w:rPr>
        <w:rFonts w:asciiTheme="majorHAnsi" w:hAnsiTheme="majorHAnsi"/>
        <w:noProof/>
      </w:rPr>
      <w:t>3</w:t>
    </w:r>
    <w:r w:rsidR="00BC7606">
      <w:rPr>
        <w:rFonts w:asciiTheme="majorHAnsi" w:hAnsiTheme="majorHAnsi"/>
        <w:noProof/>
      </w:rPr>
      <w:fldChar w:fldCharType="end"/>
    </w:r>
  </w:p>
  <w:p w:rsidR="00BC7606" w:rsidRDefault="00BC760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4E7" w:rsidRDefault="006224E7" w:rsidP="007254A5">
      <w:r>
        <w:separator/>
      </w:r>
    </w:p>
  </w:footnote>
  <w:footnote w:type="continuationSeparator" w:id="0">
    <w:p w:rsidR="006224E7" w:rsidRDefault="006224E7" w:rsidP="007254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b/>
        <w:i/>
        <w:color w:val="E36C0A" w:themeColor="accent6" w:themeShade="BF"/>
        <w:sz w:val="32"/>
        <w:szCs w:val="32"/>
      </w:rPr>
      <w:alias w:val="Başlık"/>
      <w:id w:val="77738743"/>
      <w:placeholder>
        <w:docPart w:val="DC6A6F343DEC41DBB3AA89466BA99DDD"/>
      </w:placeholder>
      <w:dataBinding w:prefixMappings="xmlns:ns0='http://schemas.openxmlformats.org/package/2006/metadata/core-properties' xmlns:ns1='http://purl.org/dc/elements/1.1/'" w:xpath="/ns0:coreProperties[1]/ns1:title[1]" w:storeItemID="{6C3C8BC8-F283-45AE-878A-BAB7291924A1}"/>
      <w:text/>
    </w:sdtPr>
    <w:sdtEndPr/>
    <w:sdtContent>
      <w:p w:rsidR="00BC7606" w:rsidRDefault="00BC7606">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sidRPr="002C7774">
          <w:rPr>
            <w:rFonts w:asciiTheme="majorHAnsi" w:eastAsiaTheme="majorEastAsia" w:hAnsiTheme="majorHAnsi" w:cstheme="majorBidi"/>
            <w:b/>
            <w:i/>
            <w:color w:val="E36C0A" w:themeColor="accent6" w:themeShade="BF"/>
            <w:sz w:val="32"/>
            <w:szCs w:val="32"/>
          </w:rPr>
          <w:t>BİLİRKİŞİ RAPORU</w:t>
        </w:r>
      </w:p>
    </w:sdtContent>
  </w:sdt>
  <w:p w:rsidR="00BC7606" w:rsidRDefault="00BC760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262D"/>
    <w:multiLevelType w:val="hybridMultilevel"/>
    <w:tmpl w:val="D5884B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1D72D2"/>
    <w:multiLevelType w:val="hybridMultilevel"/>
    <w:tmpl w:val="53BCBA72"/>
    <w:lvl w:ilvl="0" w:tplc="041F000B">
      <w:start w:val="1"/>
      <w:numFmt w:val="bullet"/>
      <w:lvlText w:val=""/>
      <w:lvlJc w:val="left"/>
      <w:pPr>
        <w:ind w:left="774" w:hanging="360"/>
      </w:pPr>
      <w:rPr>
        <w:rFonts w:ascii="Wingdings" w:hAnsi="Wingdings" w:hint="default"/>
      </w:rPr>
    </w:lvl>
    <w:lvl w:ilvl="1" w:tplc="041F0003" w:tentative="1">
      <w:start w:val="1"/>
      <w:numFmt w:val="bullet"/>
      <w:lvlText w:val="o"/>
      <w:lvlJc w:val="left"/>
      <w:pPr>
        <w:ind w:left="1494" w:hanging="360"/>
      </w:pPr>
      <w:rPr>
        <w:rFonts w:ascii="Courier New" w:hAnsi="Courier New" w:cs="Courier New" w:hint="default"/>
      </w:rPr>
    </w:lvl>
    <w:lvl w:ilvl="2" w:tplc="041F0005" w:tentative="1">
      <w:start w:val="1"/>
      <w:numFmt w:val="bullet"/>
      <w:lvlText w:val=""/>
      <w:lvlJc w:val="left"/>
      <w:pPr>
        <w:ind w:left="2214" w:hanging="360"/>
      </w:pPr>
      <w:rPr>
        <w:rFonts w:ascii="Wingdings" w:hAnsi="Wingdings" w:hint="default"/>
      </w:rPr>
    </w:lvl>
    <w:lvl w:ilvl="3" w:tplc="041F0001" w:tentative="1">
      <w:start w:val="1"/>
      <w:numFmt w:val="bullet"/>
      <w:lvlText w:val=""/>
      <w:lvlJc w:val="left"/>
      <w:pPr>
        <w:ind w:left="2934" w:hanging="360"/>
      </w:pPr>
      <w:rPr>
        <w:rFonts w:ascii="Symbol" w:hAnsi="Symbol" w:hint="default"/>
      </w:rPr>
    </w:lvl>
    <w:lvl w:ilvl="4" w:tplc="041F0003" w:tentative="1">
      <w:start w:val="1"/>
      <w:numFmt w:val="bullet"/>
      <w:lvlText w:val="o"/>
      <w:lvlJc w:val="left"/>
      <w:pPr>
        <w:ind w:left="3654" w:hanging="360"/>
      </w:pPr>
      <w:rPr>
        <w:rFonts w:ascii="Courier New" w:hAnsi="Courier New" w:cs="Courier New" w:hint="default"/>
      </w:rPr>
    </w:lvl>
    <w:lvl w:ilvl="5" w:tplc="041F0005" w:tentative="1">
      <w:start w:val="1"/>
      <w:numFmt w:val="bullet"/>
      <w:lvlText w:val=""/>
      <w:lvlJc w:val="left"/>
      <w:pPr>
        <w:ind w:left="4374" w:hanging="360"/>
      </w:pPr>
      <w:rPr>
        <w:rFonts w:ascii="Wingdings" w:hAnsi="Wingdings" w:hint="default"/>
      </w:rPr>
    </w:lvl>
    <w:lvl w:ilvl="6" w:tplc="041F0001" w:tentative="1">
      <w:start w:val="1"/>
      <w:numFmt w:val="bullet"/>
      <w:lvlText w:val=""/>
      <w:lvlJc w:val="left"/>
      <w:pPr>
        <w:ind w:left="5094" w:hanging="360"/>
      </w:pPr>
      <w:rPr>
        <w:rFonts w:ascii="Symbol" w:hAnsi="Symbol" w:hint="default"/>
      </w:rPr>
    </w:lvl>
    <w:lvl w:ilvl="7" w:tplc="041F0003" w:tentative="1">
      <w:start w:val="1"/>
      <w:numFmt w:val="bullet"/>
      <w:lvlText w:val="o"/>
      <w:lvlJc w:val="left"/>
      <w:pPr>
        <w:ind w:left="5814" w:hanging="360"/>
      </w:pPr>
      <w:rPr>
        <w:rFonts w:ascii="Courier New" w:hAnsi="Courier New" w:cs="Courier New" w:hint="default"/>
      </w:rPr>
    </w:lvl>
    <w:lvl w:ilvl="8" w:tplc="041F0005" w:tentative="1">
      <w:start w:val="1"/>
      <w:numFmt w:val="bullet"/>
      <w:lvlText w:val=""/>
      <w:lvlJc w:val="left"/>
      <w:pPr>
        <w:ind w:left="6534" w:hanging="360"/>
      </w:pPr>
      <w:rPr>
        <w:rFonts w:ascii="Wingdings" w:hAnsi="Wingdings" w:hint="default"/>
      </w:rPr>
    </w:lvl>
  </w:abstractNum>
  <w:abstractNum w:abstractNumId="2" w15:restartNumberingAfterBreak="0">
    <w:nsid w:val="083179D9"/>
    <w:multiLevelType w:val="hybridMultilevel"/>
    <w:tmpl w:val="435EEFC2"/>
    <w:lvl w:ilvl="0" w:tplc="4DC03E6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05354F"/>
    <w:multiLevelType w:val="hybridMultilevel"/>
    <w:tmpl w:val="06A08226"/>
    <w:lvl w:ilvl="0" w:tplc="812AC56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066493"/>
    <w:multiLevelType w:val="hybridMultilevel"/>
    <w:tmpl w:val="5288BD6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102A46A9"/>
    <w:multiLevelType w:val="hybridMultilevel"/>
    <w:tmpl w:val="C0921A68"/>
    <w:lvl w:ilvl="0" w:tplc="762011D2">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12BB4654"/>
    <w:multiLevelType w:val="hybridMultilevel"/>
    <w:tmpl w:val="2582419C"/>
    <w:lvl w:ilvl="0" w:tplc="882EC26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6F1BED"/>
    <w:multiLevelType w:val="hybridMultilevel"/>
    <w:tmpl w:val="EB7EE7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904763E"/>
    <w:multiLevelType w:val="hybridMultilevel"/>
    <w:tmpl w:val="CF848A14"/>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1A7232A8"/>
    <w:multiLevelType w:val="hybridMultilevel"/>
    <w:tmpl w:val="99142D7E"/>
    <w:lvl w:ilvl="0" w:tplc="4DC03E6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E461D78"/>
    <w:multiLevelType w:val="hybridMultilevel"/>
    <w:tmpl w:val="99142D7E"/>
    <w:lvl w:ilvl="0" w:tplc="4DC03E6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F466CBC"/>
    <w:multiLevelType w:val="hybridMultilevel"/>
    <w:tmpl w:val="0B3C60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F8B59B6"/>
    <w:multiLevelType w:val="hybridMultilevel"/>
    <w:tmpl w:val="6330B708"/>
    <w:lvl w:ilvl="0" w:tplc="E3D0343C">
      <w:start w:val="1"/>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3C44AEF"/>
    <w:multiLevelType w:val="hybridMultilevel"/>
    <w:tmpl w:val="1264DFDA"/>
    <w:lvl w:ilvl="0" w:tplc="6896E44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7D374F7"/>
    <w:multiLevelType w:val="hybridMultilevel"/>
    <w:tmpl w:val="DD7221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8864BD4"/>
    <w:multiLevelType w:val="hybridMultilevel"/>
    <w:tmpl w:val="B1A464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A6D48AD"/>
    <w:multiLevelType w:val="hybridMultilevel"/>
    <w:tmpl w:val="99142D7E"/>
    <w:lvl w:ilvl="0" w:tplc="4DC03E6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CF73179"/>
    <w:multiLevelType w:val="hybridMultilevel"/>
    <w:tmpl w:val="68E0E2D4"/>
    <w:lvl w:ilvl="0" w:tplc="92EC11F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E2A2E4A"/>
    <w:multiLevelType w:val="hybridMultilevel"/>
    <w:tmpl w:val="2B687816"/>
    <w:lvl w:ilvl="0" w:tplc="041F000B">
      <w:start w:val="1"/>
      <w:numFmt w:val="bullet"/>
      <w:lvlText w:val=""/>
      <w:lvlJc w:val="left"/>
      <w:pPr>
        <w:ind w:left="1868" w:hanging="360"/>
      </w:pPr>
      <w:rPr>
        <w:rFonts w:ascii="Wingdings" w:hAnsi="Wingdings" w:hint="default"/>
      </w:rPr>
    </w:lvl>
    <w:lvl w:ilvl="1" w:tplc="041F0003" w:tentative="1">
      <w:start w:val="1"/>
      <w:numFmt w:val="bullet"/>
      <w:lvlText w:val="o"/>
      <w:lvlJc w:val="left"/>
      <w:pPr>
        <w:ind w:left="2588" w:hanging="360"/>
      </w:pPr>
      <w:rPr>
        <w:rFonts w:ascii="Courier New" w:hAnsi="Courier New" w:cs="Courier New" w:hint="default"/>
      </w:rPr>
    </w:lvl>
    <w:lvl w:ilvl="2" w:tplc="041F0005" w:tentative="1">
      <w:start w:val="1"/>
      <w:numFmt w:val="bullet"/>
      <w:lvlText w:val=""/>
      <w:lvlJc w:val="left"/>
      <w:pPr>
        <w:ind w:left="3308" w:hanging="360"/>
      </w:pPr>
      <w:rPr>
        <w:rFonts w:ascii="Wingdings" w:hAnsi="Wingdings" w:hint="default"/>
      </w:rPr>
    </w:lvl>
    <w:lvl w:ilvl="3" w:tplc="041F0001" w:tentative="1">
      <w:start w:val="1"/>
      <w:numFmt w:val="bullet"/>
      <w:lvlText w:val=""/>
      <w:lvlJc w:val="left"/>
      <w:pPr>
        <w:ind w:left="4028" w:hanging="360"/>
      </w:pPr>
      <w:rPr>
        <w:rFonts w:ascii="Symbol" w:hAnsi="Symbol" w:hint="default"/>
      </w:rPr>
    </w:lvl>
    <w:lvl w:ilvl="4" w:tplc="041F0003" w:tentative="1">
      <w:start w:val="1"/>
      <w:numFmt w:val="bullet"/>
      <w:lvlText w:val="o"/>
      <w:lvlJc w:val="left"/>
      <w:pPr>
        <w:ind w:left="4748" w:hanging="360"/>
      </w:pPr>
      <w:rPr>
        <w:rFonts w:ascii="Courier New" w:hAnsi="Courier New" w:cs="Courier New" w:hint="default"/>
      </w:rPr>
    </w:lvl>
    <w:lvl w:ilvl="5" w:tplc="041F0005" w:tentative="1">
      <w:start w:val="1"/>
      <w:numFmt w:val="bullet"/>
      <w:lvlText w:val=""/>
      <w:lvlJc w:val="left"/>
      <w:pPr>
        <w:ind w:left="5468" w:hanging="360"/>
      </w:pPr>
      <w:rPr>
        <w:rFonts w:ascii="Wingdings" w:hAnsi="Wingdings" w:hint="default"/>
      </w:rPr>
    </w:lvl>
    <w:lvl w:ilvl="6" w:tplc="041F0001" w:tentative="1">
      <w:start w:val="1"/>
      <w:numFmt w:val="bullet"/>
      <w:lvlText w:val=""/>
      <w:lvlJc w:val="left"/>
      <w:pPr>
        <w:ind w:left="6188" w:hanging="360"/>
      </w:pPr>
      <w:rPr>
        <w:rFonts w:ascii="Symbol" w:hAnsi="Symbol" w:hint="default"/>
      </w:rPr>
    </w:lvl>
    <w:lvl w:ilvl="7" w:tplc="041F0003" w:tentative="1">
      <w:start w:val="1"/>
      <w:numFmt w:val="bullet"/>
      <w:lvlText w:val="o"/>
      <w:lvlJc w:val="left"/>
      <w:pPr>
        <w:ind w:left="6908" w:hanging="360"/>
      </w:pPr>
      <w:rPr>
        <w:rFonts w:ascii="Courier New" w:hAnsi="Courier New" w:cs="Courier New" w:hint="default"/>
      </w:rPr>
    </w:lvl>
    <w:lvl w:ilvl="8" w:tplc="041F0005" w:tentative="1">
      <w:start w:val="1"/>
      <w:numFmt w:val="bullet"/>
      <w:lvlText w:val=""/>
      <w:lvlJc w:val="left"/>
      <w:pPr>
        <w:ind w:left="7628" w:hanging="360"/>
      </w:pPr>
      <w:rPr>
        <w:rFonts w:ascii="Wingdings" w:hAnsi="Wingdings" w:hint="default"/>
      </w:rPr>
    </w:lvl>
  </w:abstractNum>
  <w:abstractNum w:abstractNumId="19" w15:restartNumberingAfterBreak="0">
    <w:nsid w:val="30277F34"/>
    <w:multiLevelType w:val="hybridMultilevel"/>
    <w:tmpl w:val="ABA2FA70"/>
    <w:lvl w:ilvl="0" w:tplc="4DC03E6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38005E6"/>
    <w:multiLevelType w:val="hybridMultilevel"/>
    <w:tmpl w:val="F740042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358B5F2B"/>
    <w:multiLevelType w:val="hybridMultilevel"/>
    <w:tmpl w:val="8116C8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676148B"/>
    <w:multiLevelType w:val="hybridMultilevel"/>
    <w:tmpl w:val="53CAE8F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74631EE"/>
    <w:multiLevelType w:val="hybridMultilevel"/>
    <w:tmpl w:val="757A59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4EE2B49"/>
    <w:multiLevelType w:val="hybridMultilevel"/>
    <w:tmpl w:val="7700B1D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49660434"/>
    <w:multiLevelType w:val="hybridMultilevel"/>
    <w:tmpl w:val="BCC08BC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15:restartNumberingAfterBreak="0">
    <w:nsid w:val="4CAE7015"/>
    <w:multiLevelType w:val="hybridMultilevel"/>
    <w:tmpl w:val="5F0CC4A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3A23FEB"/>
    <w:multiLevelType w:val="hybridMultilevel"/>
    <w:tmpl w:val="11728C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66A6D26"/>
    <w:multiLevelType w:val="hybridMultilevel"/>
    <w:tmpl w:val="30E40B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708037A"/>
    <w:multiLevelType w:val="hybridMultilevel"/>
    <w:tmpl w:val="DF960F8A"/>
    <w:lvl w:ilvl="0" w:tplc="37480CB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B4416D0"/>
    <w:multiLevelType w:val="hybridMultilevel"/>
    <w:tmpl w:val="04FA31E0"/>
    <w:lvl w:ilvl="0" w:tplc="EEA60CD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B687E37"/>
    <w:multiLevelType w:val="hybridMultilevel"/>
    <w:tmpl w:val="BED236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1567A93"/>
    <w:multiLevelType w:val="hybridMultilevel"/>
    <w:tmpl w:val="73AAA6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44B4B8B"/>
    <w:multiLevelType w:val="hybridMultilevel"/>
    <w:tmpl w:val="ABA2FA70"/>
    <w:lvl w:ilvl="0" w:tplc="4DC03E6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4D45647"/>
    <w:multiLevelType w:val="hybridMultilevel"/>
    <w:tmpl w:val="48703F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7881F6A"/>
    <w:multiLevelType w:val="hybridMultilevel"/>
    <w:tmpl w:val="E50CBB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8710CB0"/>
    <w:multiLevelType w:val="hybridMultilevel"/>
    <w:tmpl w:val="99142D7E"/>
    <w:lvl w:ilvl="0" w:tplc="4DC03E6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8F5567E"/>
    <w:multiLevelType w:val="hybridMultilevel"/>
    <w:tmpl w:val="23C812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0B47705"/>
    <w:multiLevelType w:val="hybridMultilevel"/>
    <w:tmpl w:val="593A8ED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3FA1CE6"/>
    <w:multiLevelType w:val="hybridMultilevel"/>
    <w:tmpl w:val="942038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9D5330A"/>
    <w:multiLevelType w:val="hybridMultilevel"/>
    <w:tmpl w:val="8116C8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EF41D40"/>
    <w:multiLevelType w:val="hybridMultilevel"/>
    <w:tmpl w:val="D1E84628"/>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38"/>
  </w:num>
  <w:num w:numId="2">
    <w:abstractNumId w:val="3"/>
  </w:num>
  <w:num w:numId="3">
    <w:abstractNumId w:val="12"/>
  </w:num>
  <w:num w:numId="4">
    <w:abstractNumId w:val="39"/>
  </w:num>
  <w:num w:numId="5">
    <w:abstractNumId w:val="22"/>
  </w:num>
  <w:num w:numId="6">
    <w:abstractNumId w:val="7"/>
  </w:num>
  <w:num w:numId="7">
    <w:abstractNumId w:val="8"/>
  </w:num>
  <w:num w:numId="8">
    <w:abstractNumId w:val="32"/>
  </w:num>
  <w:num w:numId="9">
    <w:abstractNumId w:val="18"/>
  </w:num>
  <w:num w:numId="10">
    <w:abstractNumId w:val="26"/>
  </w:num>
  <w:num w:numId="11">
    <w:abstractNumId w:val="11"/>
  </w:num>
  <w:num w:numId="12">
    <w:abstractNumId w:val="37"/>
  </w:num>
  <w:num w:numId="13">
    <w:abstractNumId w:val="5"/>
  </w:num>
  <w:num w:numId="14">
    <w:abstractNumId w:val="15"/>
  </w:num>
  <w:num w:numId="15">
    <w:abstractNumId w:val="13"/>
  </w:num>
  <w:num w:numId="16">
    <w:abstractNumId w:val="33"/>
  </w:num>
  <w:num w:numId="17">
    <w:abstractNumId w:val="19"/>
  </w:num>
  <w:num w:numId="18">
    <w:abstractNumId w:val="14"/>
  </w:num>
  <w:num w:numId="19">
    <w:abstractNumId w:val="9"/>
  </w:num>
  <w:num w:numId="20">
    <w:abstractNumId w:val="36"/>
  </w:num>
  <w:num w:numId="21">
    <w:abstractNumId w:val="23"/>
  </w:num>
  <w:num w:numId="22">
    <w:abstractNumId w:val="2"/>
  </w:num>
  <w:num w:numId="23">
    <w:abstractNumId w:val="28"/>
  </w:num>
  <w:num w:numId="24">
    <w:abstractNumId w:val="24"/>
  </w:num>
  <w:num w:numId="25">
    <w:abstractNumId w:val="31"/>
  </w:num>
  <w:num w:numId="26">
    <w:abstractNumId w:val="25"/>
  </w:num>
  <w:num w:numId="27">
    <w:abstractNumId w:val="1"/>
  </w:num>
  <w:num w:numId="28">
    <w:abstractNumId w:val="40"/>
  </w:num>
  <w:num w:numId="29">
    <w:abstractNumId w:val="21"/>
  </w:num>
  <w:num w:numId="30">
    <w:abstractNumId w:val="30"/>
  </w:num>
  <w:num w:numId="31">
    <w:abstractNumId w:val="6"/>
  </w:num>
  <w:num w:numId="32">
    <w:abstractNumId w:val="29"/>
  </w:num>
  <w:num w:numId="33">
    <w:abstractNumId w:val="17"/>
  </w:num>
  <w:num w:numId="34">
    <w:abstractNumId w:val="35"/>
  </w:num>
  <w:num w:numId="35">
    <w:abstractNumId w:val="4"/>
  </w:num>
  <w:num w:numId="36">
    <w:abstractNumId w:val="34"/>
  </w:num>
  <w:num w:numId="37">
    <w:abstractNumId w:val="41"/>
  </w:num>
  <w:num w:numId="38">
    <w:abstractNumId w:val="20"/>
  </w:num>
  <w:num w:numId="39">
    <w:abstractNumId w:val="27"/>
  </w:num>
  <w:num w:numId="40">
    <w:abstractNumId w:val="0"/>
  </w:num>
  <w:num w:numId="41">
    <w:abstractNumId w:val="1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CC"/>
    <w:rsid w:val="000111D6"/>
    <w:rsid w:val="00011726"/>
    <w:rsid w:val="00030BCC"/>
    <w:rsid w:val="00031CE2"/>
    <w:rsid w:val="0003353E"/>
    <w:rsid w:val="00036CBD"/>
    <w:rsid w:val="000375A1"/>
    <w:rsid w:val="0005210D"/>
    <w:rsid w:val="000526D1"/>
    <w:rsid w:val="0007188B"/>
    <w:rsid w:val="000754EB"/>
    <w:rsid w:val="00080A36"/>
    <w:rsid w:val="00095F15"/>
    <w:rsid w:val="000A1665"/>
    <w:rsid w:val="000A6997"/>
    <w:rsid w:val="000B4C3E"/>
    <w:rsid w:val="000C2A22"/>
    <w:rsid w:val="000C66E6"/>
    <w:rsid w:val="000D4BAC"/>
    <w:rsid w:val="000E4399"/>
    <w:rsid w:val="000E6684"/>
    <w:rsid w:val="00101CEA"/>
    <w:rsid w:val="001271B4"/>
    <w:rsid w:val="00130CC3"/>
    <w:rsid w:val="00136388"/>
    <w:rsid w:val="0013705A"/>
    <w:rsid w:val="00151EDF"/>
    <w:rsid w:val="001621E4"/>
    <w:rsid w:val="00164E5C"/>
    <w:rsid w:val="00166BD3"/>
    <w:rsid w:val="00173C3B"/>
    <w:rsid w:val="001800ED"/>
    <w:rsid w:val="00181F01"/>
    <w:rsid w:val="001A54E6"/>
    <w:rsid w:val="001A56CF"/>
    <w:rsid w:val="001A6350"/>
    <w:rsid w:val="001B7494"/>
    <w:rsid w:val="001C154C"/>
    <w:rsid w:val="001D27F4"/>
    <w:rsid w:val="001E3ACA"/>
    <w:rsid w:val="001F05A9"/>
    <w:rsid w:val="001F1C7C"/>
    <w:rsid w:val="001F53A0"/>
    <w:rsid w:val="001F784F"/>
    <w:rsid w:val="001F792B"/>
    <w:rsid w:val="00200E39"/>
    <w:rsid w:val="00203821"/>
    <w:rsid w:val="0020510C"/>
    <w:rsid w:val="0020533B"/>
    <w:rsid w:val="00213DFC"/>
    <w:rsid w:val="002149C8"/>
    <w:rsid w:val="00214FEA"/>
    <w:rsid w:val="0022561F"/>
    <w:rsid w:val="002274C9"/>
    <w:rsid w:val="00243C73"/>
    <w:rsid w:val="00252186"/>
    <w:rsid w:val="00255EFD"/>
    <w:rsid w:val="00257B06"/>
    <w:rsid w:val="002622A0"/>
    <w:rsid w:val="0026504A"/>
    <w:rsid w:val="00286542"/>
    <w:rsid w:val="00286DBF"/>
    <w:rsid w:val="002A036D"/>
    <w:rsid w:val="002A20F3"/>
    <w:rsid w:val="002B024A"/>
    <w:rsid w:val="002B11DE"/>
    <w:rsid w:val="002C7774"/>
    <w:rsid w:val="002D5016"/>
    <w:rsid w:val="002D70B5"/>
    <w:rsid w:val="002D74A5"/>
    <w:rsid w:val="002E67BB"/>
    <w:rsid w:val="002F0B45"/>
    <w:rsid w:val="003011DC"/>
    <w:rsid w:val="00306200"/>
    <w:rsid w:val="00307E8E"/>
    <w:rsid w:val="00310A10"/>
    <w:rsid w:val="00312332"/>
    <w:rsid w:val="0031618A"/>
    <w:rsid w:val="00316D60"/>
    <w:rsid w:val="00334E49"/>
    <w:rsid w:val="00335CE6"/>
    <w:rsid w:val="00353C65"/>
    <w:rsid w:val="00361E49"/>
    <w:rsid w:val="003667F3"/>
    <w:rsid w:val="00376E47"/>
    <w:rsid w:val="00380952"/>
    <w:rsid w:val="003868B0"/>
    <w:rsid w:val="0039048D"/>
    <w:rsid w:val="00392D3F"/>
    <w:rsid w:val="003A1E24"/>
    <w:rsid w:val="003A4A49"/>
    <w:rsid w:val="003A4C1E"/>
    <w:rsid w:val="003C0831"/>
    <w:rsid w:val="003D3C71"/>
    <w:rsid w:val="003D3C90"/>
    <w:rsid w:val="003F1080"/>
    <w:rsid w:val="003F4B7D"/>
    <w:rsid w:val="003F6921"/>
    <w:rsid w:val="003F6D6E"/>
    <w:rsid w:val="00400210"/>
    <w:rsid w:val="00402AB3"/>
    <w:rsid w:val="00406228"/>
    <w:rsid w:val="00406D7D"/>
    <w:rsid w:val="00407049"/>
    <w:rsid w:val="00407269"/>
    <w:rsid w:val="00407623"/>
    <w:rsid w:val="00410CA8"/>
    <w:rsid w:val="00417859"/>
    <w:rsid w:val="00421029"/>
    <w:rsid w:val="00432464"/>
    <w:rsid w:val="004324B2"/>
    <w:rsid w:val="00460740"/>
    <w:rsid w:val="00463CC8"/>
    <w:rsid w:val="004722D5"/>
    <w:rsid w:val="004741F7"/>
    <w:rsid w:val="004775E7"/>
    <w:rsid w:val="00487ADE"/>
    <w:rsid w:val="00495FB1"/>
    <w:rsid w:val="004A3E2A"/>
    <w:rsid w:val="004A4CD6"/>
    <w:rsid w:val="004A621F"/>
    <w:rsid w:val="004A6385"/>
    <w:rsid w:val="004B4E49"/>
    <w:rsid w:val="004B5642"/>
    <w:rsid w:val="004C012A"/>
    <w:rsid w:val="004C0C07"/>
    <w:rsid w:val="004C17BD"/>
    <w:rsid w:val="004E3187"/>
    <w:rsid w:val="004E34AC"/>
    <w:rsid w:val="004E737D"/>
    <w:rsid w:val="004F39F0"/>
    <w:rsid w:val="004F59E0"/>
    <w:rsid w:val="00500D34"/>
    <w:rsid w:val="005179DB"/>
    <w:rsid w:val="005204DE"/>
    <w:rsid w:val="00543DCA"/>
    <w:rsid w:val="00554007"/>
    <w:rsid w:val="00556EB8"/>
    <w:rsid w:val="0056102E"/>
    <w:rsid w:val="00570D96"/>
    <w:rsid w:val="0057184C"/>
    <w:rsid w:val="00584EDE"/>
    <w:rsid w:val="005852EC"/>
    <w:rsid w:val="00587A3A"/>
    <w:rsid w:val="00590B46"/>
    <w:rsid w:val="00596209"/>
    <w:rsid w:val="005A158C"/>
    <w:rsid w:val="005A2B61"/>
    <w:rsid w:val="005B48A5"/>
    <w:rsid w:val="005D75EA"/>
    <w:rsid w:val="005F0138"/>
    <w:rsid w:val="005F5256"/>
    <w:rsid w:val="00602589"/>
    <w:rsid w:val="0060436F"/>
    <w:rsid w:val="00614913"/>
    <w:rsid w:val="006224E7"/>
    <w:rsid w:val="00625755"/>
    <w:rsid w:val="006365D2"/>
    <w:rsid w:val="006571D3"/>
    <w:rsid w:val="00657B01"/>
    <w:rsid w:val="006715B2"/>
    <w:rsid w:val="006720AB"/>
    <w:rsid w:val="0067226A"/>
    <w:rsid w:val="00677B00"/>
    <w:rsid w:val="00684221"/>
    <w:rsid w:val="0069025C"/>
    <w:rsid w:val="00691F59"/>
    <w:rsid w:val="00692BE6"/>
    <w:rsid w:val="00692F3F"/>
    <w:rsid w:val="00694C6D"/>
    <w:rsid w:val="006A0C29"/>
    <w:rsid w:val="006A2AE4"/>
    <w:rsid w:val="006B0848"/>
    <w:rsid w:val="006B3081"/>
    <w:rsid w:val="006C405D"/>
    <w:rsid w:val="006C7720"/>
    <w:rsid w:val="006D166E"/>
    <w:rsid w:val="006D1C96"/>
    <w:rsid w:val="006E517F"/>
    <w:rsid w:val="006F27FA"/>
    <w:rsid w:val="007059C6"/>
    <w:rsid w:val="00724BB7"/>
    <w:rsid w:val="007254A5"/>
    <w:rsid w:val="0073045A"/>
    <w:rsid w:val="0073295A"/>
    <w:rsid w:val="00733088"/>
    <w:rsid w:val="00733620"/>
    <w:rsid w:val="00743159"/>
    <w:rsid w:val="007465DC"/>
    <w:rsid w:val="00747296"/>
    <w:rsid w:val="00751553"/>
    <w:rsid w:val="007563EF"/>
    <w:rsid w:val="00762626"/>
    <w:rsid w:val="0077129D"/>
    <w:rsid w:val="00780414"/>
    <w:rsid w:val="00786C74"/>
    <w:rsid w:val="00790050"/>
    <w:rsid w:val="007A0989"/>
    <w:rsid w:val="007A0C3D"/>
    <w:rsid w:val="007A31A4"/>
    <w:rsid w:val="007A3642"/>
    <w:rsid w:val="007B24DD"/>
    <w:rsid w:val="007B537C"/>
    <w:rsid w:val="007C4D0C"/>
    <w:rsid w:val="007C6581"/>
    <w:rsid w:val="007D38DB"/>
    <w:rsid w:val="007F0CE0"/>
    <w:rsid w:val="00800BE1"/>
    <w:rsid w:val="008035AA"/>
    <w:rsid w:val="00805F7D"/>
    <w:rsid w:val="00811D55"/>
    <w:rsid w:val="008164EB"/>
    <w:rsid w:val="008216D6"/>
    <w:rsid w:val="00821F87"/>
    <w:rsid w:val="0082615C"/>
    <w:rsid w:val="0083238A"/>
    <w:rsid w:val="008578A0"/>
    <w:rsid w:val="0087039C"/>
    <w:rsid w:val="00872DEB"/>
    <w:rsid w:val="00873ADD"/>
    <w:rsid w:val="00880C4A"/>
    <w:rsid w:val="00894277"/>
    <w:rsid w:val="00897E0D"/>
    <w:rsid w:val="008A5F2D"/>
    <w:rsid w:val="008B0215"/>
    <w:rsid w:val="008B3F9C"/>
    <w:rsid w:val="008B749E"/>
    <w:rsid w:val="008C30F4"/>
    <w:rsid w:val="008E6E4A"/>
    <w:rsid w:val="008F29A3"/>
    <w:rsid w:val="008F330B"/>
    <w:rsid w:val="009072CB"/>
    <w:rsid w:val="00911ADE"/>
    <w:rsid w:val="00923E62"/>
    <w:rsid w:val="00924451"/>
    <w:rsid w:val="00924859"/>
    <w:rsid w:val="00926D44"/>
    <w:rsid w:val="00927580"/>
    <w:rsid w:val="00941083"/>
    <w:rsid w:val="009422F4"/>
    <w:rsid w:val="00946FF5"/>
    <w:rsid w:val="00956273"/>
    <w:rsid w:val="009579E6"/>
    <w:rsid w:val="009652A3"/>
    <w:rsid w:val="00971E15"/>
    <w:rsid w:val="009A1906"/>
    <w:rsid w:val="009B0D7E"/>
    <w:rsid w:val="009C34D9"/>
    <w:rsid w:val="009D0EF2"/>
    <w:rsid w:val="009D146E"/>
    <w:rsid w:val="009D45B4"/>
    <w:rsid w:val="009E1DFE"/>
    <w:rsid w:val="009E3E81"/>
    <w:rsid w:val="00A02205"/>
    <w:rsid w:val="00A06003"/>
    <w:rsid w:val="00A11A89"/>
    <w:rsid w:val="00A13350"/>
    <w:rsid w:val="00A202A3"/>
    <w:rsid w:val="00A35F92"/>
    <w:rsid w:val="00A3712E"/>
    <w:rsid w:val="00A52508"/>
    <w:rsid w:val="00A66C14"/>
    <w:rsid w:val="00A67930"/>
    <w:rsid w:val="00A71A7A"/>
    <w:rsid w:val="00A82E7A"/>
    <w:rsid w:val="00A837A9"/>
    <w:rsid w:val="00A8447F"/>
    <w:rsid w:val="00A86FF6"/>
    <w:rsid w:val="00AA1CFF"/>
    <w:rsid w:val="00AA63D3"/>
    <w:rsid w:val="00AB2BD2"/>
    <w:rsid w:val="00AB4DF1"/>
    <w:rsid w:val="00AC35FC"/>
    <w:rsid w:val="00AD3D91"/>
    <w:rsid w:val="00AD5700"/>
    <w:rsid w:val="00AE2742"/>
    <w:rsid w:val="00AE5FD5"/>
    <w:rsid w:val="00B012BF"/>
    <w:rsid w:val="00B14030"/>
    <w:rsid w:val="00B14941"/>
    <w:rsid w:val="00B3283D"/>
    <w:rsid w:val="00B40A62"/>
    <w:rsid w:val="00B416EF"/>
    <w:rsid w:val="00B43A1D"/>
    <w:rsid w:val="00B50FE4"/>
    <w:rsid w:val="00B54A57"/>
    <w:rsid w:val="00B76B25"/>
    <w:rsid w:val="00B90FBE"/>
    <w:rsid w:val="00B92FB1"/>
    <w:rsid w:val="00B9439B"/>
    <w:rsid w:val="00BB0E37"/>
    <w:rsid w:val="00BB4172"/>
    <w:rsid w:val="00BB4C05"/>
    <w:rsid w:val="00BC7606"/>
    <w:rsid w:val="00BD5ECC"/>
    <w:rsid w:val="00BE2005"/>
    <w:rsid w:val="00BE4E2C"/>
    <w:rsid w:val="00BE501C"/>
    <w:rsid w:val="00BE5DEC"/>
    <w:rsid w:val="00BE6F8B"/>
    <w:rsid w:val="00BF297B"/>
    <w:rsid w:val="00BF5276"/>
    <w:rsid w:val="00BF6B91"/>
    <w:rsid w:val="00C004FC"/>
    <w:rsid w:val="00C00A27"/>
    <w:rsid w:val="00C026DF"/>
    <w:rsid w:val="00C02CCB"/>
    <w:rsid w:val="00C032E3"/>
    <w:rsid w:val="00C04813"/>
    <w:rsid w:val="00C06F54"/>
    <w:rsid w:val="00C1373B"/>
    <w:rsid w:val="00C16E01"/>
    <w:rsid w:val="00C20982"/>
    <w:rsid w:val="00C33E00"/>
    <w:rsid w:val="00C3407E"/>
    <w:rsid w:val="00C46650"/>
    <w:rsid w:val="00C558B3"/>
    <w:rsid w:val="00C60071"/>
    <w:rsid w:val="00C6355B"/>
    <w:rsid w:val="00C676C8"/>
    <w:rsid w:val="00C70D80"/>
    <w:rsid w:val="00C72A1B"/>
    <w:rsid w:val="00C75E95"/>
    <w:rsid w:val="00C77AE3"/>
    <w:rsid w:val="00C86CE7"/>
    <w:rsid w:val="00C876CC"/>
    <w:rsid w:val="00C876F2"/>
    <w:rsid w:val="00CA069E"/>
    <w:rsid w:val="00CA0A4E"/>
    <w:rsid w:val="00CA7AA0"/>
    <w:rsid w:val="00CB4D43"/>
    <w:rsid w:val="00CB6717"/>
    <w:rsid w:val="00CD66A4"/>
    <w:rsid w:val="00CE00CA"/>
    <w:rsid w:val="00CF067E"/>
    <w:rsid w:val="00CF2C9C"/>
    <w:rsid w:val="00D01021"/>
    <w:rsid w:val="00D04C75"/>
    <w:rsid w:val="00D10BAF"/>
    <w:rsid w:val="00D139EC"/>
    <w:rsid w:val="00D15032"/>
    <w:rsid w:val="00D320CD"/>
    <w:rsid w:val="00D344F6"/>
    <w:rsid w:val="00D352E0"/>
    <w:rsid w:val="00D35780"/>
    <w:rsid w:val="00D35D81"/>
    <w:rsid w:val="00D43645"/>
    <w:rsid w:val="00D44284"/>
    <w:rsid w:val="00D45276"/>
    <w:rsid w:val="00D50010"/>
    <w:rsid w:val="00D53F17"/>
    <w:rsid w:val="00D62116"/>
    <w:rsid w:val="00D627A7"/>
    <w:rsid w:val="00D64295"/>
    <w:rsid w:val="00D76052"/>
    <w:rsid w:val="00D84194"/>
    <w:rsid w:val="00D90298"/>
    <w:rsid w:val="00D96933"/>
    <w:rsid w:val="00DB3A80"/>
    <w:rsid w:val="00DB6FCC"/>
    <w:rsid w:val="00DC2C59"/>
    <w:rsid w:val="00DF48CB"/>
    <w:rsid w:val="00E029DB"/>
    <w:rsid w:val="00E04E6A"/>
    <w:rsid w:val="00E21C75"/>
    <w:rsid w:val="00E22AB7"/>
    <w:rsid w:val="00E23804"/>
    <w:rsid w:val="00E25E69"/>
    <w:rsid w:val="00E344A5"/>
    <w:rsid w:val="00E34C64"/>
    <w:rsid w:val="00E37EED"/>
    <w:rsid w:val="00E422BC"/>
    <w:rsid w:val="00E509EB"/>
    <w:rsid w:val="00E513D8"/>
    <w:rsid w:val="00E52DE4"/>
    <w:rsid w:val="00E72847"/>
    <w:rsid w:val="00E774AA"/>
    <w:rsid w:val="00E81F10"/>
    <w:rsid w:val="00E920FC"/>
    <w:rsid w:val="00EA3171"/>
    <w:rsid w:val="00EA4C6F"/>
    <w:rsid w:val="00EA598A"/>
    <w:rsid w:val="00EA59E3"/>
    <w:rsid w:val="00EB58DD"/>
    <w:rsid w:val="00EB725C"/>
    <w:rsid w:val="00EC6FF6"/>
    <w:rsid w:val="00ED2D3A"/>
    <w:rsid w:val="00ED5382"/>
    <w:rsid w:val="00ED5F0D"/>
    <w:rsid w:val="00EE2E5D"/>
    <w:rsid w:val="00EF3259"/>
    <w:rsid w:val="00F009B8"/>
    <w:rsid w:val="00F02873"/>
    <w:rsid w:val="00F15FD0"/>
    <w:rsid w:val="00F24457"/>
    <w:rsid w:val="00F305D3"/>
    <w:rsid w:val="00F4066D"/>
    <w:rsid w:val="00F521AF"/>
    <w:rsid w:val="00F54128"/>
    <w:rsid w:val="00F55891"/>
    <w:rsid w:val="00F66821"/>
    <w:rsid w:val="00F72FD8"/>
    <w:rsid w:val="00F87FA5"/>
    <w:rsid w:val="00F9407B"/>
    <w:rsid w:val="00F942C6"/>
    <w:rsid w:val="00FA0A5E"/>
    <w:rsid w:val="00FA6328"/>
    <w:rsid w:val="00FB1759"/>
    <w:rsid w:val="00FB21C0"/>
    <w:rsid w:val="00FB33D7"/>
    <w:rsid w:val="00FB7B86"/>
    <w:rsid w:val="00FE0DA6"/>
    <w:rsid w:val="00FE4947"/>
    <w:rsid w:val="00FE6EA5"/>
    <w:rsid w:val="00FF2D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7757D"/>
  <w15:docId w15:val="{D0F83C2E-E5D9-4B3C-987D-F3CAB765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298"/>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link w:val="Balk4Char"/>
    <w:uiPriority w:val="9"/>
    <w:qFormat/>
    <w:rsid w:val="002C7774"/>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35D81"/>
    <w:pPr>
      <w:ind w:left="720"/>
      <w:contextualSpacing/>
    </w:pPr>
  </w:style>
  <w:style w:type="paragraph" w:styleId="stBilgi">
    <w:name w:val="header"/>
    <w:basedOn w:val="Normal"/>
    <w:link w:val="stBilgiChar"/>
    <w:uiPriority w:val="99"/>
    <w:unhideWhenUsed/>
    <w:rsid w:val="007254A5"/>
    <w:pPr>
      <w:tabs>
        <w:tab w:val="center" w:pos="4536"/>
        <w:tab w:val="right" w:pos="9072"/>
      </w:tabs>
    </w:pPr>
  </w:style>
  <w:style w:type="character" w:customStyle="1" w:styleId="stBilgiChar">
    <w:name w:val="Üst Bilgi Char"/>
    <w:basedOn w:val="VarsaylanParagrafYazTipi"/>
    <w:link w:val="stBilgi"/>
    <w:uiPriority w:val="99"/>
    <w:rsid w:val="007254A5"/>
  </w:style>
  <w:style w:type="paragraph" w:styleId="AltBilgi">
    <w:name w:val="footer"/>
    <w:basedOn w:val="Normal"/>
    <w:link w:val="AltBilgiChar"/>
    <w:uiPriority w:val="99"/>
    <w:unhideWhenUsed/>
    <w:rsid w:val="007254A5"/>
    <w:pPr>
      <w:tabs>
        <w:tab w:val="center" w:pos="4536"/>
        <w:tab w:val="right" w:pos="9072"/>
      </w:tabs>
    </w:pPr>
  </w:style>
  <w:style w:type="character" w:customStyle="1" w:styleId="AltBilgiChar">
    <w:name w:val="Alt Bilgi Char"/>
    <w:basedOn w:val="VarsaylanParagrafYazTipi"/>
    <w:link w:val="AltBilgi"/>
    <w:uiPriority w:val="99"/>
    <w:rsid w:val="007254A5"/>
  </w:style>
  <w:style w:type="table" w:styleId="TabloKlavuzu">
    <w:name w:val="Table Grid"/>
    <w:basedOn w:val="NormalTablo"/>
    <w:uiPriority w:val="59"/>
    <w:rsid w:val="00A35F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4A6385"/>
    <w:pPr>
      <w:spacing w:after="0" w:line="240" w:lineRule="auto"/>
    </w:pPr>
  </w:style>
  <w:style w:type="character" w:customStyle="1" w:styleId="apple-style-span">
    <w:name w:val="apple-style-span"/>
    <w:basedOn w:val="VarsaylanParagrafYazTipi"/>
    <w:rsid w:val="00310A10"/>
  </w:style>
  <w:style w:type="paragraph" w:styleId="BalonMetni">
    <w:name w:val="Balloon Text"/>
    <w:basedOn w:val="Normal"/>
    <w:link w:val="BalonMetniChar"/>
    <w:uiPriority w:val="99"/>
    <w:semiHidden/>
    <w:unhideWhenUsed/>
    <w:rsid w:val="002C7774"/>
    <w:rPr>
      <w:rFonts w:ascii="Tahoma" w:hAnsi="Tahoma" w:cs="Tahoma"/>
      <w:sz w:val="16"/>
      <w:szCs w:val="16"/>
    </w:rPr>
  </w:style>
  <w:style w:type="character" w:customStyle="1" w:styleId="BalonMetniChar">
    <w:name w:val="Balon Metni Char"/>
    <w:basedOn w:val="VarsaylanParagrafYazTipi"/>
    <w:link w:val="BalonMetni"/>
    <w:uiPriority w:val="99"/>
    <w:semiHidden/>
    <w:rsid w:val="002C7774"/>
    <w:rPr>
      <w:rFonts w:ascii="Tahoma" w:eastAsia="Calibri" w:hAnsi="Tahoma" w:cs="Tahoma"/>
      <w:sz w:val="16"/>
      <w:szCs w:val="16"/>
    </w:rPr>
  </w:style>
  <w:style w:type="character" w:customStyle="1" w:styleId="Balk4Char">
    <w:name w:val="Başlık 4 Char"/>
    <w:basedOn w:val="VarsaylanParagrafYazTipi"/>
    <w:link w:val="Balk4"/>
    <w:uiPriority w:val="9"/>
    <w:rsid w:val="002C7774"/>
    <w:rPr>
      <w:rFonts w:ascii="Times New Roman" w:eastAsia="Times New Roman" w:hAnsi="Times New Roman" w:cs="Times New Roman"/>
      <w:b/>
      <w:bCs/>
      <w:sz w:val="24"/>
      <w:szCs w:val="24"/>
      <w:lang w:eastAsia="tr-TR"/>
    </w:rPr>
  </w:style>
  <w:style w:type="character" w:styleId="Kpr">
    <w:name w:val="Hyperlink"/>
    <w:basedOn w:val="VarsaylanParagrafYazTipi"/>
    <w:uiPriority w:val="99"/>
    <w:unhideWhenUsed/>
    <w:rsid w:val="002C7774"/>
    <w:rPr>
      <w:color w:val="0000FF"/>
      <w:u w:val="single"/>
    </w:rPr>
  </w:style>
  <w:style w:type="character" w:styleId="Gl">
    <w:name w:val="Strong"/>
    <w:basedOn w:val="VarsaylanParagrafYazTipi"/>
    <w:uiPriority w:val="22"/>
    <w:qFormat/>
    <w:rsid w:val="008216D6"/>
    <w:rPr>
      <w:b/>
      <w:bCs/>
    </w:rPr>
  </w:style>
  <w:style w:type="paragraph" w:styleId="NormalWeb">
    <w:name w:val="Normal (Web)"/>
    <w:basedOn w:val="Normal"/>
    <w:uiPriority w:val="99"/>
    <w:semiHidden/>
    <w:unhideWhenUsed/>
    <w:rsid w:val="007A31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0439">
      <w:bodyDiv w:val="1"/>
      <w:marLeft w:val="0"/>
      <w:marRight w:val="0"/>
      <w:marTop w:val="0"/>
      <w:marBottom w:val="0"/>
      <w:divBdr>
        <w:top w:val="none" w:sz="0" w:space="0" w:color="auto"/>
        <w:left w:val="none" w:sz="0" w:space="0" w:color="auto"/>
        <w:bottom w:val="none" w:sz="0" w:space="0" w:color="auto"/>
        <w:right w:val="none" w:sz="0" w:space="0" w:color="auto"/>
      </w:divBdr>
      <w:divsChild>
        <w:div w:id="2022076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438661">
              <w:marLeft w:val="0"/>
              <w:marRight w:val="0"/>
              <w:marTop w:val="0"/>
              <w:marBottom w:val="0"/>
              <w:divBdr>
                <w:top w:val="none" w:sz="0" w:space="0" w:color="auto"/>
                <w:left w:val="none" w:sz="0" w:space="0" w:color="auto"/>
                <w:bottom w:val="none" w:sz="0" w:space="0" w:color="auto"/>
                <w:right w:val="none" w:sz="0" w:space="0" w:color="auto"/>
              </w:divBdr>
              <w:divsChild>
                <w:div w:id="677734259">
                  <w:marLeft w:val="0"/>
                  <w:marRight w:val="0"/>
                  <w:marTop w:val="0"/>
                  <w:marBottom w:val="0"/>
                  <w:divBdr>
                    <w:top w:val="none" w:sz="0" w:space="0" w:color="auto"/>
                    <w:left w:val="none" w:sz="0" w:space="0" w:color="auto"/>
                    <w:bottom w:val="none" w:sz="0" w:space="0" w:color="auto"/>
                    <w:right w:val="none" w:sz="0" w:space="0" w:color="auto"/>
                  </w:divBdr>
                  <w:divsChild>
                    <w:div w:id="881331899">
                      <w:marLeft w:val="0"/>
                      <w:marRight w:val="0"/>
                      <w:marTop w:val="0"/>
                      <w:marBottom w:val="0"/>
                      <w:divBdr>
                        <w:top w:val="none" w:sz="0" w:space="0" w:color="auto"/>
                        <w:left w:val="none" w:sz="0" w:space="0" w:color="auto"/>
                        <w:bottom w:val="none" w:sz="0" w:space="0" w:color="auto"/>
                        <w:right w:val="none" w:sz="0" w:space="0" w:color="auto"/>
                      </w:divBdr>
                      <w:divsChild>
                        <w:div w:id="189238244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418987485">
                              <w:marLeft w:val="0"/>
                              <w:marRight w:val="0"/>
                              <w:marTop w:val="0"/>
                              <w:marBottom w:val="0"/>
                              <w:divBdr>
                                <w:top w:val="none" w:sz="0" w:space="0" w:color="auto"/>
                                <w:left w:val="none" w:sz="0" w:space="0" w:color="auto"/>
                                <w:bottom w:val="none" w:sz="0" w:space="0" w:color="auto"/>
                                <w:right w:val="none" w:sz="0" w:space="0" w:color="auto"/>
                              </w:divBdr>
                              <w:divsChild>
                                <w:div w:id="411396818">
                                  <w:marLeft w:val="0"/>
                                  <w:marRight w:val="0"/>
                                  <w:marTop w:val="0"/>
                                  <w:marBottom w:val="0"/>
                                  <w:divBdr>
                                    <w:top w:val="none" w:sz="0" w:space="0" w:color="auto"/>
                                    <w:left w:val="none" w:sz="0" w:space="0" w:color="auto"/>
                                    <w:bottom w:val="none" w:sz="0" w:space="0" w:color="auto"/>
                                    <w:right w:val="none" w:sz="0" w:space="0" w:color="auto"/>
                                  </w:divBdr>
                                  <w:divsChild>
                                    <w:div w:id="1583486961">
                                      <w:marLeft w:val="0"/>
                                      <w:marRight w:val="0"/>
                                      <w:marTop w:val="0"/>
                                      <w:marBottom w:val="0"/>
                                      <w:divBdr>
                                        <w:top w:val="none" w:sz="0" w:space="0" w:color="auto"/>
                                        <w:left w:val="none" w:sz="0" w:space="0" w:color="auto"/>
                                        <w:bottom w:val="none" w:sz="0" w:space="0" w:color="auto"/>
                                        <w:right w:val="none" w:sz="0" w:space="0" w:color="auto"/>
                                      </w:divBdr>
                                      <w:divsChild>
                                        <w:div w:id="449666157">
                                          <w:marLeft w:val="0"/>
                                          <w:marRight w:val="0"/>
                                          <w:marTop w:val="0"/>
                                          <w:marBottom w:val="0"/>
                                          <w:divBdr>
                                            <w:top w:val="none" w:sz="0" w:space="0" w:color="auto"/>
                                            <w:left w:val="none" w:sz="0" w:space="0" w:color="auto"/>
                                            <w:bottom w:val="none" w:sz="0" w:space="0" w:color="auto"/>
                                            <w:right w:val="none" w:sz="0" w:space="0" w:color="auto"/>
                                          </w:divBdr>
                                          <w:divsChild>
                                            <w:div w:id="952594834">
                                              <w:marLeft w:val="0"/>
                                              <w:marRight w:val="0"/>
                                              <w:marTop w:val="0"/>
                                              <w:marBottom w:val="0"/>
                                              <w:divBdr>
                                                <w:top w:val="none" w:sz="0" w:space="0" w:color="auto"/>
                                                <w:left w:val="none" w:sz="0" w:space="0" w:color="auto"/>
                                                <w:bottom w:val="none" w:sz="0" w:space="0" w:color="auto"/>
                                                <w:right w:val="none" w:sz="0" w:space="0" w:color="auto"/>
                                              </w:divBdr>
                                              <w:divsChild>
                                                <w:div w:id="1112477028">
                                                  <w:marLeft w:val="0"/>
                                                  <w:marRight w:val="0"/>
                                                  <w:marTop w:val="0"/>
                                                  <w:marBottom w:val="0"/>
                                                  <w:divBdr>
                                                    <w:top w:val="none" w:sz="0" w:space="0" w:color="auto"/>
                                                    <w:left w:val="none" w:sz="0" w:space="0" w:color="auto"/>
                                                    <w:bottom w:val="none" w:sz="0" w:space="0" w:color="auto"/>
                                                    <w:right w:val="none" w:sz="0" w:space="0" w:color="auto"/>
                                                  </w:divBdr>
                                                  <w:divsChild>
                                                    <w:div w:id="583564465">
                                                      <w:marLeft w:val="0"/>
                                                      <w:marRight w:val="0"/>
                                                      <w:marTop w:val="0"/>
                                                      <w:marBottom w:val="0"/>
                                                      <w:divBdr>
                                                        <w:top w:val="none" w:sz="0" w:space="0" w:color="auto"/>
                                                        <w:left w:val="none" w:sz="0" w:space="0" w:color="auto"/>
                                                        <w:bottom w:val="none" w:sz="0" w:space="0" w:color="auto"/>
                                                        <w:right w:val="none" w:sz="0" w:space="0" w:color="auto"/>
                                                      </w:divBdr>
                                                      <w:divsChild>
                                                        <w:div w:id="1892573505">
                                                          <w:marLeft w:val="0"/>
                                                          <w:marRight w:val="0"/>
                                                          <w:marTop w:val="0"/>
                                                          <w:marBottom w:val="0"/>
                                                          <w:divBdr>
                                                            <w:top w:val="none" w:sz="0" w:space="0" w:color="auto"/>
                                                            <w:left w:val="none" w:sz="0" w:space="0" w:color="auto"/>
                                                            <w:bottom w:val="none" w:sz="0" w:space="0" w:color="auto"/>
                                                            <w:right w:val="none" w:sz="0" w:space="0" w:color="auto"/>
                                                          </w:divBdr>
                                                          <w:divsChild>
                                                            <w:div w:id="194079579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61794188">
                                                                  <w:marLeft w:val="0"/>
                                                                  <w:marRight w:val="0"/>
                                                                  <w:marTop w:val="0"/>
                                                                  <w:marBottom w:val="0"/>
                                                                  <w:divBdr>
                                                                    <w:top w:val="none" w:sz="0" w:space="0" w:color="auto"/>
                                                                    <w:left w:val="none" w:sz="0" w:space="0" w:color="auto"/>
                                                                    <w:bottom w:val="none" w:sz="0" w:space="0" w:color="auto"/>
                                                                    <w:right w:val="none" w:sz="0" w:space="0" w:color="auto"/>
                                                                  </w:divBdr>
                                                                  <w:divsChild>
                                                                    <w:div w:id="15082710">
                                                                      <w:marLeft w:val="0"/>
                                                                      <w:marRight w:val="0"/>
                                                                      <w:marTop w:val="0"/>
                                                                      <w:marBottom w:val="0"/>
                                                                      <w:divBdr>
                                                                        <w:top w:val="none" w:sz="0" w:space="0" w:color="auto"/>
                                                                        <w:left w:val="none" w:sz="0" w:space="0" w:color="auto"/>
                                                                        <w:bottom w:val="none" w:sz="0" w:space="0" w:color="auto"/>
                                                                        <w:right w:val="none" w:sz="0" w:space="0" w:color="auto"/>
                                                                      </w:divBdr>
                                                                      <w:divsChild>
                                                                        <w:div w:id="1352339670">
                                                                          <w:marLeft w:val="0"/>
                                                                          <w:marRight w:val="0"/>
                                                                          <w:marTop w:val="0"/>
                                                                          <w:marBottom w:val="0"/>
                                                                          <w:divBdr>
                                                                            <w:top w:val="none" w:sz="0" w:space="0" w:color="auto"/>
                                                                            <w:left w:val="none" w:sz="0" w:space="0" w:color="auto"/>
                                                                            <w:bottom w:val="none" w:sz="0" w:space="0" w:color="auto"/>
                                                                            <w:right w:val="none" w:sz="0" w:space="0" w:color="auto"/>
                                                                          </w:divBdr>
                                                                          <w:divsChild>
                                                                            <w:div w:id="1002396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169898">
                                                                                  <w:marLeft w:val="0"/>
                                                                                  <w:marRight w:val="0"/>
                                                                                  <w:marTop w:val="0"/>
                                                                                  <w:marBottom w:val="0"/>
                                                                                  <w:divBdr>
                                                                                    <w:top w:val="none" w:sz="0" w:space="0" w:color="auto"/>
                                                                                    <w:left w:val="none" w:sz="0" w:space="0" w:color="auto"/>
                                                                                    <w:bottom w:val="none" w:sz="0" w:space="0" w:color="auto"/>
                                                                                    <w:right w:val="none" w:sz="0" w:space="0" w:color="auto"/>
                                                                                  </w:divBdr>
                                                                                  <w:divsChild>
                                                                                    <w:div w:id="351878728">
                                                                                      <w:marLeft w:val="0"/>
                                                                                      <w:marRight w:val="0"/>
                                                                                      <w:marTop w:val="0"/>
                                                                                      <w:marBottom w:val="0"/>
                                                                                      <w:divBdr>
                                                                                        <w:top w:val="none" w:sz="0" w:space="0" w:color="auto"/>
                                                                                        <w:left w:val="none" w:sz="0" w:space="0" w:color="auto"/>
                                                                                        <w:bottom w:val="none" w:sz="0" w:space="0" w:color="auto"/>
                                                                                        <w:right w:val="none" w:sz="0" w:space="0" w:color="auto"/>
                                                                                      </w:divBdr>
                                                                                      <w:divsChild>
                                                                                        <w:div w:id="1577474318">
                                                                                          <w:marLeft w:val="0"/>
                                                                                          <w:marRight w:val="0"/>
                                                                                          <w:marTop w:val="0"/>
                                                                                          <w:marBottom w:val="0"/>
                                                                                          <w:divBdr>
                                                                                            <w:top w:val="none" w:sz="0" w:space="0" w:color="auto"/>
                                                                                            <w:left w:val="none" w:sz="0" w:space="0" w:color="auto"/>
                                                                                            <w:bottom w:val="none" w:sz="0" w:space="0" w:color="auto"/>
                                                                                            <w:right w:val="none" w:sz="0" w:space="0" w:color="auto"/>
                                                                                          </w:divBdr>
                                                                                          <w:divsChild>
                                                                                            <w:div w:id="107763442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628660057">
                                                                                                  <w:marLeft w:val="0"/>
                                                                                                  <w:marRight w:val="0"/>
                                                                                                  <w:marTop w:val="0"/>
                                                                                                  <w:marBottom w:val="0"/>
                                                                                                  <w:divBdr>
                                                                                                    <w:top w:val="none" w:sz="0" w:space="0" w:color="auto"/>
                                                                                                    <w:left w:val="none" w:sz="0" w:space="0" w:color="auto"/>
                                                                                                    <w:bottom w:val="none" w:sz="0" w:space="0" w:color="auto"/>
                                                                                                    <w:right w:val="none" w:sz="0" w:space="0" w:color="auto"/>
                                                                                                  </w:divBdr>
                                                                                                  <w:divsChild>
                                                                                                    <w:div w:id="1894736121">
                                                                                                      <w:marLeft w:val="0"/>
                                                                                                      <w:marRight w:val="0"/>
                                                                                                      <w:marTop w:val="0"/>
                                                                                                      <w:marBottom w:val="0"/>
                                                                                                      <w:divBdr>
                                                                                                        <w:top w:val="none" w:sz="0" w:space="0" w:color="auto"/>
                                                                                                        <w:left w:val="none" w:sz="0" w:space="0" w:color="auto"/>
                                                                                                        <w:bottom w:val="none" w:sz="0" w:space="0" w:color="auto"/>
                                                                                                        <w:right w:val="none" w:sz="0" w:space="0" w:color="auto"/>
                                                                                                      </w:divBdr>
                                                                                                      <w:divsChild>
                                                                                                        <w:div w:id="850801046">
                                                                                                          <w:marLeft w:val="0"/>
                                                                                                          <w:marRight w:val="0"/>
                                                                                                          <w:marTop w:val="0"/>
                                                                                                          <w:marBottom w:val="0"/>
                                                                                                          <w:divBdr>
                                                                                                            <w:top w:val="none" w:sz="0" w:space="0" w:color="auto"/>
                                                                                                            <w:left w:val="none" w:sz="0" w:space="0" w:color="auto"/>
                                                                                                            <w:bottom w:val="none" w:sz="0" w:space="0" w:color="auto"/>
                                                                                                            <w:right w:val="none" w:sz="0" w:space="0" w:color="auto"/>
                                                                                                          </w:divBdr>
                                                                                                          <w:divsChild>
                                                                                                            <w:div w:id="639265781">
                                                                                                              <w:marLeft w:val="0"/>
                                                                                                              <w:marRight w:val="0"/>
                                                                                                              <w:marTop w:val="0"/>
                                                                                                              <w:marBottom w:val="0"/>
                                                                                                              <w:divBdr>
                                                                                                                <w:top w:val="none" w:sz="0" w:space="0" w:color="auto"/>
                                                                                                                <w:left w:val="none" w:sz="0" w:space="0" w:color="auto"/>
                                                                                                                <w:bottom w:val="none" w:sz="0" w:space="0" w:color="auto"/>
                                                                                                                <w:right w:val="none" w:sz="0" w:space="0" w:color="auto"/>
                                                                                                              </w:divBdr>
                                                                                                              <w:divsChild>
                                                                                                                <w:div w:id="1305739415">
                                                                                                                  <w:marLeft w:val="0"/>
                                                                                                                  <w:marRight w:val="0"/>
                                                                                                                  <w:marTop w:val="0"/>
                                                                                                                  <w:marBottom w:val="0"/>
                                                                                                                  <w:divBdr>
                                                                                                                    <w:top w:val="none" w:sz="0" w:space="0" w:color="auto"/>
                                                                                                                    <w:left w:val="none" w:sz="0" w:space="0" w:color="auto"/>
                                                                                                                    <w:bottom w:val="none" w:sz="0" w:space="0" w:color="auto"/>
                                                                                                                    <w:right w:val="none" w:sz="0" w:space="0" w:color="auto"/>
                                                                                                                  </w:divBdr>
                                                                                                                  <w:divsChild>
                                                                                                                    <w:div w:id="1752236451">
                                                                                                                      <w:marLeft w:val="0"/>
                                                                                                                      <w:marRight w:val="0"/>
                                                                                                                      <w:marTop w:val="0"/>
                                                                                                                      <w:marBottom w:val="0"/>
                                                                                                                      <w:divBdr>
                                                                                                                        <w:top w:val="none" w:sz="0" w:space="0" w:color="auto"/>
                                                                                                                        <w:left w:val="none" w:sz="0" w:space="0" w:color="auto"/>
                                                                                                                        <w:bottom w:val="none" w:sz="0" w:space="0" w:color="auto"/>
                                                                                                                        <w:right w:val="none" w:sz="0" w:space="0" w:color="auto"/>
                                                                                                                      </w:divBdr>
                                                                                                                      <w:divsChild>
                                                                                                                        <w:div w:id="1027411308">
                                                                                                                          <w:marLeft w:val="0"/>
                                                                                                                          <w:marRight w:val="0"/>
                                                                                                                          <w:marTop w:val="0"/>
                                                                                                                          <w:marBottom w:val="0"/>
                                                                                                                          <w:divBdr>
                                                                                                                            <w:top w:val="none" w:sz="0" w:space="0" w:color="auto"/>
                                                                                                                            <w:left w:val="none" w:sz="0" w:space="0" w:color="auto"/>
                                                                                                                            <w:bottom w:val="none" w:sz="0" w:space="0" w:color="auto"/>
                                                                                                                            <w:right w:val="none" w:sz="0" w:space="0" w:color="auto"/>
                                                                                                                          </w:divBdr>
                                                                                                                          <w:divsChild>
                                                                                                                            <w:div w:id="1422140497">
                                                                                                                              <w:marLeft w:val="0"/>
                                                                                                                              <w:marRight w:val="0"/>
                                                                                                                              <w:marTop w:val="0"/>
                                                                                                                              <w:marBottom w:val="0"/>
                                                                                                                              <w:divBdr>
                                                                                                                                <w:top w:val="none" w:sz="0" w:space="0" w:color="auto"/>
                                                                                                                                <w:left w:val="none" w:sz="0" w:space="0" w:color="auto"/>
                                                                                                                                <w:bottom w:val="none" w:sz="0" w:space="0" w:color="auto"/>
                                                                                                                                <w:right w:val="none" w:sz="0" w:space="0" w:color="auto"/>
                                                                                                                              </w:divBdr>
                                                                                                                              <w:divsChild>
                                                                                                                                <w:div w:id="617685223">
                                                                                                                                  <w:marLeft w:val="0"/>
                                                                                                                                  <w:marRight w:val="0"/>
                                                                                                                                  <w:marTop w:val="0"/>
                                                                                                                                  <w:marBottom w:val="0"/>
                                                                                                                                  <w:divBdr>
                                                                                                                                    <w:top w:val="none" w:sz="0" w:space="0" w:color="auto"/>
                                                                                                                                    <w:left w:val="none" w:sz="0" w:space="0" w:color="auto"/>
                                                                                                                                    <w:bottom w:val="none" w:sz="0" w:space="0" w:color="auto"/>
                                                                                                                                    <w:right w:val="none" w:sz="0" w:space="0" w:color="auto"/>
                                                                                                                                  </w:divBdr>
                                                                                                                                  <w:divsChild>
                                                                                                                                    <w:div w:id="41056859">
                                                                                                                                      <w:marLeft w:val="0"/>
                                                                                                                                      <w:marRight w:val="0"/>
                                                                                                                                      <w:marTop w:val="0"/>
                                                                                                                                      <w:marBottom w:val="0"/>
                                                                                                                                      <w:divBdr>
                                                                                                                                        <w:top w:val="none" w:sz="0" w:space="0" w:color="auto"/>
                                                                                                                                        <w:left w:val="none" w:sz="0" w:space="0" w:color="auto"/>
                                                                                                                                        <w:bottom w:val="none" w:sz="0" w:space="0" w:color="auto"/>
                                                                                                                                        <w:right w:val="none" w:sz="0" w:space="0" w:color="auto"/>
                                                                                                                                      </w:divBdr>
                                                                                                                                      <w:divsChild>
                                                                                                                                        <w:div w:id="703017580">
                                                                                                                                          <w:marLeft w:val="0"/>
                                                                                                                                          <w:marRight w:val="0"/>
                                                                                                                                          <w:marTop w:val="0"/>
                                                                                                                                          <w:marBottom w:val="0"/>
                                                                                                                                          <w:divBdr>
                                                                                                                                            <w:top w:val="none" w:sz="0" w:space="0" w:color="auto"/>
                                                                                                                                            <w:left w:val="none" w:sz="0" w:space="0" w:color="auto"/>
                                                                                                                                            <w:bottom w:val="none" w:sz="0" w:space="0" w:color="auto"/>
                                                                                                                                            <w:right w:val="none" w:sz="0" w:space="0" w:color="auto"/>
                                                                                                                                          </w:divBdr>
                                                                                                                                          <w:divsChild>
                                                                                                                                            <w:div w:id="1122571640">
                                                                                                                                              <w:marLeft w:val="0"/>
                                                                                                                                              <w:marRight w:val="0"/>
                                                                                                                                              <w:marTop w:val="0"/>
                                                                                                                                              <w:marBottom w:val="0"/>
                                                                                                                                              <w:divBdr>
                                                                                                                                                <w:top w:val="none" w:sz="0" w:space="0" w:color="auto"/>
                                                                                                                                                <w:left w:val="none" w:sz="0" w:space="0" w:color="auto"/>
                                                                                                                                                <w:bottom w:val="none" w:sz="0" w:space="0" w:color="auto"/>
                                                                                                                                                <w:right w:val="none" w:sz="0" w:space="0" w:color="auto"/>
                                                                                                                                              </w:divBdr>
                                                                                                                                              <w:divsChild>
                                                                                                                                                <w:div w:id="1031569055">
                                                                                                                                                  <w:marLeft w:val="0"/>
                                                                                                                                                  <w:marRight w:val="0"/>
                                                                                                                                                  <w:marTop w:val="0"/>
                                                                                                                                                  <w:marBottom w:val="0"/>
                                                                                                                                                  <w:divBdr>
                                                                                                                                                    <w:top w:val="none" w:sz="0" w:space="0" w:color="auto"/>
                                                                                                                                                    <w:left w:val="none" w:sz="0" w:space="0" w:color="auto"/>
                                                                                                                                                    <w:bottom w:val="none" w:sz="0" w:space="0" w:color="auto"/>
                                                                                                                                                    <w:right w:val="none" w:sz="0" w:space="0" w:color="auto"/>
                                                                                                                                                  </w:divBdr>
                                                                                                                                                  <w:divsChild>
                                                                                                                                                    <w:div w:id="326176507">
                                                                                                                                                      <w:marLeft w:val="0"/>
                                                                                                                                                      <w:marRight w:val="0"/>
                                                                                                                                                      <w:marTop w:val="0"/>
                                                                                                                                                      <w:marBottom w:val="0"/>
                                                                                                                                                      <w:divBdr>
                                                                                                                                                        <w:top w:val="none" w:sz="0" w:space="0" w:color="auto"/>
                                                                                                                                                        <w:left w:val="none" w:sz="0" w:space="0" w:color="auto"/>
                                                                                                                                                        <w:bottom w:val="none" w:sz="0" w:space="0" w:color="auto"/>
                                                                                                                                                        <w:right w:val="none" w:sz="0" w:space="0" w:color="auto"/>
                                                                                                                                                      </w:divBdr>
                                                                                                                                                      <w:divsChild>
                                                                                                                                                        <w:div w:id="584723353">
                                                                                                                                                          <w:marLeft w:val="0"/>
                                                                                                                                                          <w:marRight w:val="0"/>
                                                                                                                                                          <w:marTop w:val="0"/>
                                                                                                                                                          <w:marBottom w:val="0"/>
                                                                                                                                                          <w:divBdr>
                                                                                                                                                            <w:top w:val="none" w:sz="0" w:space="0" w:color="auto"/>
                                                                                                                                                            <w:left w:val="none" w:sz="0" w:space="0" w:color="auto"/>
                                                                                                                                                            <w:bottom w:val="none" w:sz="0" w:space="0" w:color="auto"/>
                                                                                                                                                            <w:right w:val="none" w:sz="0" w:space="0" w:color="auto"/>
                                                                                                                                                          </w:divBdr>
                                                                                                                                                          <w:divsChild>
                                                                                                                                                            <w:div w:id="7539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71109">
      <w:bodyDiv w:val="1"/>
      <w:marLeft w:val="0"/>
      <w:marRight w:val="0"/>
      <w:marTop w:val="0"/>
      <w:marBottom w:val="0"/>
      <w:divBdr>
        <w:top w:val="none" w:sz="0" w:space="0" w:color="auto"/>
        <w:left w:val="none" w:sz="0" w:space="0" w:color="auto"/>
        <w:bottom w:val="none" w:sz="0" w:space="0" w:color="auto"/>
        <w:right w:val="none" w:sz="0" w:space="0" w:color="auto"/>
      </w:divBdr>
    </w:div>
    <w:div w:id="150490813">
      <w:bodyDiv w:val="1"/>
      <w:marLeft w:val="0"/>
      <w:marRight w:val="0"/>
      <w:marTop w:val="0"/>
      <w:marBottom w:val="0"/>
      <w:divBdr>
        <w:top w:val="none" w:sz="0" w:space="0" w:color="auto"/>
        <w:left w:val="none" w:sz="0" w:space="0" w:color="auto"/>
        <w:bottom w:val="none" w:sz="0" w:space="0" w:color="auto"/>
        <w:right w:val="none" w:sz="0" w:space="0" w:color="auto"/>
      </w:divBdr>
    </w:div>
    <w:div w:id="163668244">
      <w:bodyDiv w:val="1"/>
      <w:marLeft w:val="0"/>
      <w:marRight w:val="0"/>
      <w:marTop w:val="0"/>
      <w:marBottom w:val="0"/>
      <w:divBdr>
        <w:top w:val="none" w:sz="0" w:space="0" w:color="auto"/>
        <w:left w:val="none" w:sz="0" w:space="0" w:color="auto"/>
        <w:bottom w:val="none" w:sz="0" w:space="0" w:color="auto"/>
        <w:right w:val="none" w:sz="0" w:space="0" w:color="auto"/>
      </w:divBdr>
    </w:div>
    <w:div w:id="191117951">
      <w:bodyDiv w:val="1"/>
      <w:marLeft w:val="0"/>
      <w:marRight w:val="0"/>
      <w:marTop w:val="0"/>
      <w:marBottom w:val="0"/>
      <w:divBdr>
        <w:top w:val="none" w:sz="0" w:space="0" w:color="auto"/>
        <w:left w:val="none" w:sz="0" w:space="0" w:color="auto"/>
        <w:bottom w:val="none" w:sz="0" w:space="0" w:color="auto"/>
        <w:right w:val="none" w:sz="0" w:space="0" w:color="auto"/>
      </w:divBdr>
    </w:div>
    <w:div w:id="235818752">
      <w:bodyDiv w:val="1"/>
      <w:marLeft w:val="0"/>
      <w:marRight w:val="0"/>
      <w:marTop w:val="0"/>
      <w:marBottom w:val="0"/>
      <w:divBdr>
        <w:top w:val="none" w:sz="0" w:space="0" w:color="auto"/>
        <w:left w:val="none" w:sz="0" w:space="0" w:color="auto"/>
        <w:bottom w:val="none" w:sz="0" w:space="0" w:color="auto"/>
        <w:right w:val="none" w:sz="0" w:space="0" w:color="auto"/>
      </w:divBdr>
    </w:div>
    <w:div w:id="255528856">
      <w:bodyDiv w:val="1"/>
      <w:marLeft w:val="0"/>
      <w:marRight w:val="0"/>
      <w:marTop w:val="0"/>
      <w:marBottom w:val="0"/>
      <w:divBdr>
        <w:top w:val="none" w:sz="0" w:space="0" w:color="auto"/>
        <w:left w:val="none" w:sz="0" w:space="0" w:color="auto"/>
        <w:bottom w:val="none" w:sz="0" w:space="0" w:color="auto"/>
        <w:right w:val="none" w:sz="0" w:space="0" w:color="auto"/>
      </w:divBdr>
    </w:div>
    <w:div w:id="291833931">
      <w:bodyDiv w:val="1"/>
      <w:marLeft w:val="0"/>
      <w:marRight w:val="0"/>
      <w:marTop w:val="0"/>
      <w:marBottom w:val="0"/>
      <w:divBdr>
        <w:top w:val="none" w:sz="0" w:space="0" w:color="auto"/>
        <w:left w:val="none" w:sz="0" w:space="0" w:color="auto"/>
        <w:bottom w:val="none" w:sz="0" w:space="0" w:color="auto"/>
        <w:right w:val="none" w:sz="0" w:space="0" w:color="auto"/>
      </w:divBdr>
    </w:div>
    <w:div w:id="419834027">
      <w:bodyDiv w:val="1"/>
      <w:marLeft w:val="0"/>
      <w:marRight w:val="0"/>
      <w:marTop w:val="0"/>
      <w:marBottom w:val="0"/>
      <w:divBdr>
        <w:top w:val="none" w:sz="0" w:space="0" w:color="auto"/>
        <w:left w:val="none" w:sz="0" w:space="0" w:color="auto"/>
        <w:bottom w:val="none" w:sz="0" w:space="0" w:color="auto"/>
        <w:right w:val="none" w:sz="0" w:space="0" w:color="auto"/>
      </w:divBdr>
    </w:div>
    <w:div w:id="440804431">
      <w:bodyDiv w:val="1"/>
      <w:marLeft w:val="0"/>
      <w:marRight w:val="0"/>
      <w:marTop w:val="0"/>
      <w:marBottom w:val="0"/>
      <w:divBdr>
        <w:top w:val="none" w:sz="0" w:space="0" w:color="auto"/>
        <w:left w:val="none" w:sz="0" w:space="0" w:color="auto"/>
        <w:bottom w:val="none" w:sz="0" w:space="0" w:color="auto"/>
        <w:right w:val="none" w:sz="0" w:space="0" w:color="auto"/>
      </w:divBdr>
    </w:div>
    <w:div w:id="560679508">
      <w:bodyDiv w:val="1"/>
      <w:marLeft w:val="0"/>
      <w:marRight w:val="0"/>
      <w:marTop w:val="0"/>
      <w:marBottom w:val="0"/>
      <w:divBdr>
        <w:top w:val="none" w:sz="0" w:space="0" w:color="auto"/>
        <w:left w:val="none" w:sz="0" w:space="0" w:color="auto"/>
        <w:bottom w:val="none" w:sz="0" w:space="0" w:color="auto"/>
        <w:right w:val="none" w:sz="0" w:space="0" w:color="auto"/>
      </w:divBdr>
    </w:div>
    <w:div w:id="570312894">
      <w:bodyDiv w:val="1"/>
      <w:marLeft w:val="0"/>
      <w:marRight w:val="0"/>
      <w:marTop w:val="0"/>
      <w:marBottom w:val="0"/>
      <w:divBdr>
        <w:top w:val="none" w:sz="0" w:space="0" w:color="auto"/>
        <w:left w:val="none" w:sz="0" w:space="0" w:color="auto"/>
        <w:bottom w:val="none" w:sz="0" w:space="0" w:color="auto"/>
        <w:right w:val="none" w:sz="0" w:space="0" w:color="auto"/>
      </w:divBdr>
    </w:div>
    <w:div w:id="858545351">
      <w:bodyDiv w:val="1"/>
      <w:marLeft w:val="0"/>
      <w:marRight w:val="0"/>
      <w:marTop w:val="0"/>
      <w:marBottom w:val="0"/>
      <w:divBdr>
        <w:top w:val="none" w:sz="0" w:space="0" w:color="auto"/>
        <w:left w:val="none" w:sz="0" w:space="0" w:color="auto"/>
        <w:bottom w:val="none" w:sz="0" w:space="0" w:color="auto"/>
        <w:right w:val="none" w:sz="0" w:space="0" w:color="auto"/>
      </w:divBdr>
    </w:div>
    <w:div w:id="914360165">
      <w:bodyDiv w:val="1"/>
      <w:marLeft w:val="0"/>
      <w:marRight w:val="0"/>
      <w:marTop w:val="0"/>
      <w:marBottom w:val="0"/>
      <w:divBdr>
        <w:top w:val="none" w:sz="0" w:space="0" w:color="auto"/>
        <w:left w:val="none" w:sz="0" w:space="0" w:color="auto"/>
        <w:bottom w:val="none" w:sz="0" w:space="0" w:color="auto"/>
        <w:right w:val="none" w:sz="0" w:space="0" w:color="auto"/>
      </w:divBdr>
    </w:div>
    <w:div w:id="973607185">
      <w:bodyDiv w:val="1"/>
      <w:marLeft w:val="0"/>
      <w:marRight w:val="0"/>
      <w:marTop w:val="0"/>
      <w:marBottom w:val="0"/>
      <w:divBdr>
        <w:top w:val="none" w:sz="0" w:space="0" w:color="auto"/>
        <w:left w:val="none" w:sz="0" w:space="0" w:color="auto"/>
        <w:bottom w:val="none" w:sz="0" w:space="0" w:color="auto"/>
        <w:right w:val="none" w:sz="0" w:space="0" w:color="auto"/>
      </w:divBdr>
    </w:div>
    <w:div w:id="1020931041">
      <w:bodyDiv w:val="1"/>
      <w:marLeft w:val="0"/>
      <w:marRight w:val="0"/>
      <w:marTop w:val="0"/>
      <w:marBottom w:val="0"/>
      <w:divBdr>
        <w:top w:val="none" w:sz="0" w:space="0" w:color="auto"/>
        <w:left w:val="none" w:sz="0" w:space="0" w:color="auto"/>
        <w:bottom w:val="none" w:sz="0" w:space="0" w:color="auto"/>
        <w:right w:val="none" w:sz="0" w:space="0" w:color="auto"/>
      </w:divBdr>
    </w:div>
    <w:div w:id="1059522090">
      <w:bodyDiv w:val="1"/>
      <w:marLeft w:val="0"/>
      <w:marRight w:val="0"/>
      <w:marTop w:val="0"/>
      <w:marBottom w:val="0"/>
      <w:divBdr>
        <w:top w:val="none" w:sz="0" w:space="0" w:color="auto"/>
        <w:left w:val="none" w:sz="0" w:space="0" w:color="auto"/>
        <w:bottom w:val="none" w:sz="0" w:space="0" w:color="auto"/>
        <w:right w:val="none" w:sz="0" w:space="0" w:color="auto"/>
      </w:divBdr>
    </w:div>
    <w:div w:id="1149639607">
      <w:bodyDiv w:val="1"/>
      <w:marLeft w:val="0"/>
      <w:marRight w:val="0"/>
      <w:marTop w:val="0"/>
      <w:marBottom w:val="0"/>
      <w:divBdr>
        <w:top w:val="none" w:sz="0" w:space="0" w:color="auto"/>
        <w:left w:val="none" w:sz="0" w:space="0" w:color="auto"/>
        <w:bottom w:val="none" w:sz="0" w:space="0" w:color="auto"/>
        <w:right w:val="none" w:sz="0" w:space="0" w:color="auto"/>
      </w:divBdr>
    </w:div>
    <w:div w:id="1388070278">
      <w:bodyDiv w:val="1"/>
      <w:marLeft w:val="0"/>
      <w:marRight w:val="0"/>
      <w:marTop w:val="0"/>
      <w:marBottom w:val="0"/>
      <w:divBdr>
        <w:top w:val="none" w:sz="0" w:space="0" w:color="auto"/>
        <w:left w:val="none" w:sz="0" w:space="0" w:color="auto"/>
        <w:bottom w:val="none" w:sz="0" w:space="0" w:color="auto"/>
        <w:right w:val="none" w:sz="0" w:space="0" w:color="auto"/>
      </w:divBdr>
    </w:div>
    <w:div w:id="1625379776">
      <w:bodyDiv w:val="1"/>
      <w:marLeft w:val="0"/>
      <w:marRight w:val="0"/>
      <w:marTop w:val="0"/>
      <w:marBottom w:val="0"/>
      <w:divBdr>
        <w:top w:val="none" w:sz="0" w:space="0" w:color="auto"/>
        <w:left w:val="none" w:sz="0" w:space="0" w:color="auto"/>
        <w:bottom w:val="none" w:sz="0" w:space="0" w:color="auto"/>
        <w:right w:val="none" w:sz="0" w:space="0" w:color="auto"/>
      </w:divBdr>
    </w:div>
    <w:div w:id="1637249659">
      <w:bodyDiv w:val="1"/>
      <w:marLeft w:val="0"/>
      <w:marRight w:val="0"/>
      <w:marTop w:val="0"/>
      <w:marBottom w:val="0"/>
      <w:divBdr>
        <w:top w:val="none" w:sz="0" w:space="0" w:color="auto"/>
        <w:left w:val="none" w:sz="0" w:space="0" w:color="auto"/>
        <w:bottom w:val="none" w:sz="0" w:space="0" w:color="auto"/>
        <w:right w:val="none" w:sz="0" w:space="0" w:color="auto"/>
      </w:divBdr>
    </w:div>
    <w:div w:id="1652370409">
      <w:bodyDiv w:val="1"/>
      <w:marLeft w:val="0"/>
      <w:marRight w:val="0"/>
      <w:marTop w:val="0"/>
      <w:marBottom w:val="0"/>
      <w:divBdr>
        <w:top w:val="none" w:sz="0" w:space="0" w:color="auto"/>
        <w:left w:val="none" w:sz="0" w:space="0" w:color="auto"/>
        <w:bottom w:val="none" w:sz="0" w:space="0" w:color="auto"/>
        <w:right w:val="none" w:sz="0" w:space="0" w:color="auto"/>
      </w:divBdr>
    </w:div>
    <w:div w:id="1674986416">
      <w:bodyDiv w:val="1"/>
      <w:marLeft w:val="0"/>
      <w:marRight w:val="0"/>
      <w:marTop w:val="0"/>
      <w:marBottom w:val="0"/>
      <w:divBdr>
        <w:top w:val="none" w:sz="0" w:space="0" w:color="auto"/>
        <w:left w:val="none" w:sz="0" w:space="0" w:color="auto"/>
        <w:bottom w:val="none" w:sz="0" w:space="0" w:color="auto"/>
        <w:right w:val="none" w:sz="0" w:space="0" w:color="auto"/>
      </w:divBdr>
    </w:div>
    <w:div w:id="1699819884">
      <w:bodyDiv w:val="1"/>
      <w:marLeft w:val="0"/>
      <w:marRight w:val="0"/>
      <w:marTop w:val="0"/>
      <w:marBottom w:val="0"/>
      <w:divBdr>
        <w:top w:val="none" w:sz="0" w:space="0" w:color="auto"/>
        <w:left w:val="none" w:sz="0" w:space="0" w:color="auto"/>
        <w:bottom w:val="none" w:sz="0" w:space="0" w:color="auto"/>
        <w:right w:val="none" w:sz="0" w:space="0" w:color="auto"/>
      </w:divBdr>
    </w:div>
    <w:div w:id="1775393839">
      <w:bodyDiv w:val="1"/>
      <w:marLeft w:val="0"/>
      <w:marRight w:val="0"/>
      <w:marTop w:val="0"/>
      <w:marBottom w:val="0"/>
      <w:divBdr>
        <w:top w:val="none" w:sz="0" w:space="0" w:color="auto"/>
        <w:left w:val="none" w:sz="0" w:space="0" w:color="auto"/>
        <w:bottom w:val="none" w:sz="0" w:space="0" w:color="auto"/>
        <w:right w:val="none" w:sz="0" w:space="0" w:color="auto"/>
      </w:divBdr>
    </w:div>
    <w:div w:id="1841653141">
      <w:bodyDiv w:val="1"/>
      <w:marLeft w:val="0"/>
      <w:marRight w:val="0"/>
      <w:marTop w:val="0"/>
      <w:marBottom w:val="0"/>
      <w:divBdr>
        <w:top w:val="none" w:sz="0" w:space="0" w:color="auto"/>
        <w:left w:val="none" w:sz="0" w:space="0" w:color="auto"/>
        <w:bottom w:val="none" w:sz="0" w:space="0" w:color="auto"/>
        <w:right w:val="none" w:sz="0" w:space="0" w:color="auto"/>
      </w:divBdr>
    </w:div>
    <w:div w:id="1842428317">
      <w:bodyDiv w:val="1"/>
      <w:marLeft w:val="0"/>
      <w:marRight w:val="0"/>
      <w:marTop w:val="0"/>
      <w:marBottom w:val="0"/>
      <w:divBdr>
        <w:top w:val="none" w:sz="0" w:space="0" w:color="auto"/>
        <w:left w:val="none" w:sz="0" w:space="0" w:color="auto"/>
        <w:bottom w:val="none" w:sz="0" w:space="0" w:color="auto"/>
        <w:right w:val="none" w:sz="0" w:space="0" w:color="auto"/>
      </w:divBdr>
    </w:div>
    <w:div w:id="1845170747">
      <w:bodyDiv w:val="1"/>
      <w:marLeft w:val="0"/>
      <w:marRight w:val="0"/>
      <w:marTop w:val="0"/>
      <w:marBottom w:val="0"/>
      <w:divBdr>
        <w:top w:val="none" w:sz="0" w:space="0" w:color="auto"/>
        <w:left w:val="none" w:sz="0" w:space="0" w:color="auto"/>
        <w:bottom w:val="none" w:sz="0" w:space="0" w:color="auto"/>
        <w:right w:val="none" w:sz="0" w:space="0" w:color="auto"/>
      </w:divBdr>
    </w:div>
    <w:div w:id="1873689612">
      <w:bodyDiv w:val="1"/>
      <w:marLeft w:val="0"/>
      <w:marRight w:val="0"/>
      <w:marTop w:val="0"/>
      <w:marBottom w:val="0"/>
      <w:divBdr>
        <w:top w:val="none" w:sz="0" w:space="0" w:color="auto"/>
        <w:left w:val="none" w:sz="0" w:space="0" w:color="auto"/>
        <w:bottom w:val="none" w:sz="0" w:space="0" w:color="auto"/>
        <w:right w:val="none" w:sz="0" w:space="0" w:color="auto"/>
      </w:divBdr>
    </w:div>
    <w:div w:id="1890803594">
      <w:bodyDiv w:val="1"/>
      <w:marLeft w:val="0"/>
      <w:marRight w:val="0"/>
      <w:marTop w:val="0"/>
      <w:marBottom w:val="0"/>
      <w:divBdr>
        <w:top w:val="none" w:sz="0" w:space="0" w:color="auto"/>
        <w:left w:val="none" w:sz="0" w:space="0" w:color="auto"/>
        <w:bottom w:val="none" w:sz="0" w:space="0" w:color="auto"/>
        <w:right w:val="none" w:sz="0" w:space="0" w:color="auto"/>
      </w:divBdr>
    </w:div>
    <w:div w:id="1895314055">
      <w:bodyDiv w:val="1"/>
      <w:marLeft w:val="0"/>
      <w:marRight w:val="0"/>
      <w:marTop w:val="0"/>
      <w:marBottom w:val="0"/>
      <w:divBdr>
        <w:top w:val="none" w:sz="0" w:space="0" w:color="auto"/>
        <w:left w:val="none" w:sz="0" w:space="0" w:color="auto"/>
        <w:bottom w:val="none" w:sz="0" w:space="0" w:color="auto"/>
        <w:right w:val="none" w:sz="0" w:space="0" w:color="auto"/>
      </w:divBdr>
    </w:div>
    <w:div w:id="1926914370">
      <w:bodyDiv w:val="1"/>
      <w:marLeft w:val="0"/>
      <w:marRight w:val="0"/>
      <w:marTop w:val="0"/>
      <w:marBottom w:val="0"/>
      <w:divBdr>
        <w:top w:val="none" w:sz="0" w:space="0" w:color="auto"/>
        <w:left w:val="none" w:sz="0" w:space="0" w:color="auto"/>
        <w:bottom w:val="none" w:sz="0" w:space="0" w:color="auto"/>
        <w:right w:val="none" w:sz="0" w:space="0" w:color="auto"/>
      </w:divBdr>
    </w:div>
    <w:div w:id="205175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asanaldanmaz@hot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6A6F343DEC41DBB3AA89466BA99DDD"/>
        <w:category>
          <w:name w:val="Genel"/>
          <w:gallery w:val="placeholder"/>
        </w:category>
        <w:types>
          <w:type w:val="bbPlcHdr"/>
        </w:types>
        <w:behaviors>
          <w:behavior w:val="content"/>
        </w:behaviors>
        <w:guid w:val="{93E56C45-E84E-41A5-8838-A8EA64C76503}"/>
      </w:docPartPr>
      <w:docPartBody>
        <w:p w:rsidR="00EB7DCE" w:rsidRDefault="00EB7DCE" w:rsidP="00EB7DCE">
          <w:pPr>
            <w:pStyle w:val="DC6A6F343DEC41DBB3AA89466BA99DDD"/>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EB7DCE"/>
    <w:rsid w:val="000563DA"/>
    <w:rsid w:val="00366786"/>
    <w:rsid w:val="00390FEC"/>
    <w:rsid w:val="00497AFD"/>
    <w:rsid w:val="00645C2D"/>
    <w:rsid w:val="00694106"/>
    <w:rsid w:val="0071059A"/>
    <w:rsid w:val="00777C94"/>
    <w:rsid w:val="007923C6"/>
    <w:rsid w:val="007B09A9"/>
    <w:rsid w:val="007F67B8"/>
    <w:rsid w:val="008076F6"/>
    <w:rsid w:val="009D067F"/>
    <w:rsid w:val="00A57E60"/>
    <w:rsid w:val="00A87540"/>
    <w:rsid w:val="00AB2D51"/>
    <w:rsid w:val="00B10B47"/>
    <w:rsid w:val="00B92415"/>
    <w:rsid w:val="00BD275B"/>
    <w:rsid w:val="00CF202B"/>
    <w:rsid w:val="00D31D1F"/>
    <w:rsid w:val="00D90277"/>
    <w:rsid w:val="00EB7DCE"/>
    <w:rsid w:val="00FA06C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6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C6A6F343DEC41DBB3AA89466BA99DDD">
    <w:name w:val="DC6A6F343DEC41DBB3AA89466BA99DDD"/>
    <w:rsid w:val="00EB7DCE"/>
  </w:style>
  <w:style w:type="paragraph" w:customStyle="1" w:styleId="6F9640DA6F2B49A8A2CE1FB179726F82">
    <w:name w:val="6F9640DA6F2B49A8A2CE1FB179726F82"/>
    <w:rsid w:val="00EB7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1624</Words>
  <Characters>9262</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BİLİRKİŞİ RAPORU</vt:lpstr>
    </vt:vector>
  </TitlesOfParts>
  <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BİLİRKİŞİ RAPORU</dc:title>
  <dc:creator>user</dc:creator>
  <cp:lastModifiedBy>New Bilgisayar</cp:lastModifiedBy>
  <cp:revision>19</cp:revision>
  <cp:lastPrinted>2020-06-09T13:57:00Z</cp:lastPrinted>
  <dcterms:created xsi:type="dcterms:W3CDTF">2021-05-04T10:58:00Z</dcterms:created>
  <dcterms:modified xsi:type="dcterms:W3CDTF">2021-06-03T14:50:00Z</dcterms:modified>
</cp:coreProperties>
</file>