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F3174DC" w14:textId="494B3AED"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r w:rsidR="00085FB4">
        <w:rPr>
          <w:rFonts w:cs="Arial"/>
        </w:rPr>
        <w:t xml:space="preserve">………………. </w:t>
      </w:r>
      <w:r>
        <w:rPr>
          <w:rFonts w:cs="Arial"/>
        </w:rPr>
        <w:t xml:space="preserve">Asliye </w:t>
      </w:r>
      <w:r w:rsidR="008B5917">
        <w:rPr>
          <w:rFonts w:cs="Arial"/>
        </w:rPr>
        <w:t xml:space="preserve">Hukuk </w:t>
      </w:r>
      <w:r>
        <w:rPr>
          <w:rFonts w:cs="Arial"/>
        </w:rPr>
        <w:t>Mahkemesi</w:t>
      </w:r>
    </w:p>
    <w:p w14:paraId="175CF3D1" w14:textId="77777777" w:rsidR="00E11B1A" w:rsidRDefault="00E11B1A" w:rsidP="00C72D9E">
      <w:pPr>
        <w:pStyle w:val="AralkYok"/>
        <w:jc w:val="both"/>
        <w:rPr>
          <w:rFonts w:cs="Arial"/>
          <w:b/>
        </w:rPr>
      </w:pPr>
    </w:p>
    <w:p w14:paraId="64024EDF" w14:textId="29D43C21" w:rsidR="00030BCC" w:rsidRPr="00D43F3F" w:rsidRDefault="00030BCC" w:rsidP="00C72D9E">
      <w:pPr>
        <w:pStyle w:val="AralkYok"/>
        <w:jc w:val="both"/>
        <w:rPr>
          <w:rFonts w:cs="Arial"/>
        </w:rPr>
      </w:pPr>
      <w:r w:rsidRPr="00D43F3F">
        <w:rPr>
          <w:rFonts w:cs="Arial"/>
          <w:b/>
        </w:rPr>
        <w:t>DOSYA NO</w:t>
      </w:r>
      <w:r w:rsidRPr="00D43F3F">
        <w:rPr>
          <w:rFonts w:cs="Arial"/>
          <w:b/>
        </w:rPr>
        <w:tab/>
      </w:r>
      <w:proofErr w:type="gramStart"/>
      <w:r w:rsidRPr="00D43F3F">
        <w:rPr>
          <w:rFonts w:cs="Arial"/>
          <w:b/>
        </w:rPr>
        <w:tab/>
        <w:t>:</w:t>
      </w:r>
      <w:r w:rsidR="00085FB4">
        <w:rPr>
          <w:rFonts w:cs="Arial"/>
        </w:rPr>
        <w:t>…</w:t>
      </w:r>
      <w:proofErr w:type="gramEnd"/>
      <w:r w:rsidR="00085FB4">
        <w:rPr>
          <w:rFonts w:cs="Arial"/>
        </w:rPr>
        <w:t xml:space="preserve">………………. </w:t>
      </w:r>
      <w:r w:rsidR="00647DF7">
        <w:rPr>
          <w:rFonts w:cs="Arial"/>
        </w:rPr>
        <w:t xml:space="preserve"> </w:t>
      </w:r>
      <w:r w:rsidR="008B5917">
        <w:rPr>
          <w:rFonts w:cs="Arial"/>
        </w:rPr>
        <w:t xml:space="preserve">E. </w:t>
      </w:r>
    </w:p>
    <w:p w14:paraId="4798B8D2" w14:textId="77777777" w:rsidR="00C72D9E" w:rsidRPr="00D43F3F" w:rsidRDefault="00C72D9E" w:rsidP="00C72D9E">
      <w:pPr>
        <w:pStyle w:val="AralkYok"/>
        <w:jc w:val="both"/>
        <w:rPr>
          <w:rFonts w:cs="Arial"/>
        </w:rPr>
      </w:pPr>
    </w:p>
    <w:p w14:paraId="48F73B23" w14:textId="1D1AEDFE" w:rsidR="00C72D9E" w:rsidRDefault="00030BCC" w:rsidP="00D43F3F">
      <w:pPr>
        <w:pStyle w:val="AralkYok"/>
        <w:jc w:val="both"/>
        <w:rPr>
          <w:rFonts w:cs="Arial"/>
        </w:rPr>
      </w:pPr>
      <w:r w:rsidRPr="00D43F3F">
        <w:rPr>
          <w:rFonts w:cs="Arial"/>
          <w:b/>
        </w:rPr>
        <w:t>DAVACI</w:t>
      </w:r>
      <w:r w:rsidRPr="00D43F3F">
        <w:rPr>
          <w:rFonts w:cs="Arial"/>
          <w:b/>
        </w:rPr>
        <w:tab/>
      </w:r>
      <w:proofErr w:type="gramStart"/>
      <w:r w:rsidR="00E51F5B" w:rsidRPr="00D43F3F">
        <w:rPr>
          <w:rFonts w:cs="Arial"/>
          <w:b/>
        </w:rPr>
        <w:tab/>
      </w:r>
      <w:r w:rsidRPr="00D43F3F">
        <w:rPr>
          <w:rFonts w:cs="Arial"/>
          <w:b/>
        </w:rPr>
        <w:t>:</w:t>
      </w:r>
      <w:r w:rsidR="00085FB4">
        <w:rPr>
          <w:rFonts w:cs="Arial"/>
        </w:rPr>
        <w:t>…</w:t>
      </w:r>
      <w:proofErr w:type="gramEnd"/>
      <w:r w:rsidR="00085FB4">
        <w:rPr>
          <w:rFonts w:cs="Arial"/>
        </w:rPr>
        <w:t xml:space="preserve">………. </w:t>
      </w:r>
    </w:p>
    <w:p w14:paraId="4FA4884D" w14:textId="77777777" w:rsidR="00B97838" w:rsidRDefault="00B97838" w:rsidP="00D43F3F">
      <w:pPr>
        <w:pStyle w:val="AralkYok"/>
        <w:jc w:val="both"/>
        <w:rPr>
          <w:rFonts w:cs="Arial"/>
        </w:rPr>
      </w:pPr>
    </w:p>
    <w:p w14:paraId="760DE2F6" w14:textId="3DD35058" w:rsidR="00B97838" w:rsidRPr="00B97838" w:rsidRDefault="00B97838" w:rsidP="00D43F3F">
      <w:pPr>
        <w:pStyle w:val="AralkYok"/>
        <w:jc w:val="both"/>
        <w:rPr>
          <w:rFonts w:cs="Arial"/>
          <w:b/>
        </w:rPr>
      </w:pPr>
      <w:r>
        <w:rPr>
          <w:rFonts w:cs="Arial"/>
          <w:b/>
        </w:rPr>
        <w:t>VEKİLİ</w:t>
      </w:r>
      <w:r>
        <w:rPr>
          <w:rFonts w:cs="Arial"/>
          <w:b/>
        </w:rPr>
        <w:tab/>
      </w:r>
      <w:r>
        <w:rPr>
          <w:rFonts w:cs="Arial"/>
          <w:b/>
        </w:rPr>
        <w:tab/>
      </w:r>
      <w:r>
        <w:rPr>
          <w:rFonts w:cs="Arial"/>
          <w:b/>
        </w:rPr>
        <w:tab/>
        <w:t xml:space="preserve">: </w:t>
      </w:r>
      <w:r w:rsidRPr="00B97838">
        <w:rPr>
          <w:rFonts w:cs="Arial"/>
        </w:rPr>
        <w:t xml:space="preserve">Av. </w:t>
      </w:r>
      <w:r w:rsidR="00085FB4">
        <w:rPr>
          <w:rFonts w:cs="Arial"/>
        </w:rPr>
        <w:t>………</w:t>
      </w:r>
      <w:proofErr w:type="gramStart"/>
      <w:r w:rsidR="00085FB4">
        <w:rPr>
          <w:rFonts w:cs="Arial"/>
        </w:rPr>
        <w:t>…….</w:t>
      </w:r>
      <w:proofErr w:type="gramEnd"/>
      <w:r w:rsidR="00085FB4">
        <w:rPr>
          <w:rFonts w:cs="Arial"/>
        </w:rPr>
        <w:t xml:space="preserve">. </w:t>
      </w:r>
    </w:p>
    <w:p w14:paraId="0DC8F447" w14:textId="77777777"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14:paraId="714FF379" w14:textId="4B27ECA5" w:rsidR="008B5917" w:rsidRDefault="004B5642" w:rsidP="00C72D9E">
      <w:pPr>
        <w:pStyle w:val="AralkYok"/>
        <w:jc w:val="both"/>
        <w:rPr>
          <w:rFonts w:cs="Arial"/>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085FB4">
        <w:rPr>
          <w:rFonts w:cs="Arial"/>
        </w:rPr>
        <w:t>…………….</w:t>
      </w:r>
      <w:r w:rsidR="00647DF7">
        <w:rPr>
          <w:rFonts w:cs="Arial"/>
        </w:rPr>
        <w:t xml:space="preserve"> Sigorta A.Ş.</w:t>
      </w:r>
      <w:r w:rsidR="008B5917">
        <w:rPr>
          <w:rFonts w:cs="Arial"/>
        </w:rPr>
        <w:t xml:space="preserve"> </w:t>
      </w:r>
    </w:p>
    <w:p w14:paraId="233C6531" w14:textId="77777777" w:rsidR="00B97838" w:rsidRDefault="00B97838" w:rsidP="00C72D9E">
      <w:pPr>
        <w:pStyle w:val="AralkYok"/>
        <w:jc w:val="both"/>
        <w:rPr>
          <w:rFonts w:cs="Arial"/>
        </w:rPr>
      </w:pPr>
    </w:p>
    <w:p w14:paraId="5F02C292" w14:textId="2B291F30" w:rsidR="00B97838" w:rsidRDefault="00B97838" w:rsidP="00C72D9E">
      <w:pPr>
        <w:pStyle w:val="AralkYok"/>
        <w:jc w:val="both"/>
        <w:rPr>
          <w:rFonts w:cs="Arial"/>
        </w:rPr>
      </w:pPr>
      <w:r>
        <w:rPr>
          <w:rFonts w:cs="Arial"/>
          <w:b/>
        </w:rPr>
        <w:t>VEKİLİ</w:t>
      </w:r>
      <w:r>
        <w:rPr>
          <w:rFonts w:cs="Arial"/>
          <w:b/>
        </w:rPr>
        <w:tab/>
      </w:r>
      <w:r>
        <w:rPr>
          <w:rFonts w:cs="Arial"/>
          <w:b/>
        </w:rPr>
        <w:tab/>
      </w:r>
      <w:r>
        <w:rPr>
          <w:rFonts w:cs="Arial"/>
          <w:b/>
        </w:rPr>
        <w:tab/>
        <w:t xml:space="preserve">: </w:t>
      </w:r>
      <w:r w:rsidRPr="00B97838">
        <w:rPr>
          <w:rFonts w:cs="Arial"/>
        </w:rPr>
        <w:t xml:space="preserve">Av. </w:t>
      </w:r>
      <w:r w:rsidR="00085FB4">
        <w:rPr>
          <w:rFonts w:cs="Arial"/>
        </w:rPr>
        <w:t>……………….</w:t>
      </w:r>
    </w:p>
    <w:p w14:paraId="07EF369B" w14:textId="77777777" w:rsidR="00B97838" w:rsidRDefault="00B97838" w:rsidP="00C72D9E">
      <w:pPr>
        <w:pStyle w:val="AralkYok"/>
        <w:jc w:val="both"/>
        <w:rPr>
          <w:rFonts w:cs="Arial"/>
        </w:rPr>
      </w:pPr>
    </w:p>
    <w:p w14:paraId="7F0E8A6F" w14:textId="77777777" w:rsidR="00B97838" w:rsidRPr="00B97838" w:rsidRDefault="00B97838" w:rsidP="00C72D9E">
      <w:pPr>
        <w:pStyle w:val="AralkYok"/>
        <w:jc w:val="both"/>
        <w:rPr>
          <w:rFonts w:cs="Arial"/>
          <w:b/>
        </w:rPr>
      </w:pPr>
      <w:r w:rsidRPr="00B97838">
        <w:rPr>
          <w:rFonts w:cs="Arial"/>
          <w:b/>
        </w:rPr>
        <w:t xml:space="preserve">GÖREVLENDİRME </w:t>
      </w:r>
    </w:p>
    <w:p w14:paraId="6BE1B204" w14:textId="77777777" w:rsidR="00B97838" w:rsidRPr="00B97838" w:rsidRDefault="00B97838" w:rsidP="00C72D9E">
      <w:pPr>
        <w:pStyle w:val="AralkYok"/>
        <w:jc w:val="both"/>
        <w:rPr>
          <w:rFonts w:cs="Arial"/>
        </w:rPr>
      </w:pPr>
      <w:r w:rsidRPr="00B97838">
        <w:rPr>
          <w:rFonts w:cs="Arial"/>
          <w:b/>
        </w:rPr>
        <w:t>KONUSU</w:t>
      </w:r>
      <w:r w:rsidRPr="00B97838">
        <w:rPr>
          <w:rFonts w:cs="Arial"/>
          <w:b/>
        </w:rPr>
        <w:tab/>
      </w:r>
      <w:r w:rsidRPr="00B97838">
        <w:rPr>
          <w:rFonts w:cs="Arial"/>
          <w:b/>
        </w:rPr>
        <w:tab/>
        <w:t xml:space="preserve">: </w:t>
      </w:r>
      <w:r w:rsidR="009F6481" w:rsidRPr="009F6481">
        <w:rPr>
          <w:rFonts w:cs="Arial"/>
        </w:rPr>
        <w:t xml:space="preserve">Taraf vekillerinin itirazlarının irdelendiği ek rapor hazırlanması için dosyanın rapor sunan bilirkişiye </w:t>
      </w:r>
      <w:proofErr w:type="spellStart"/>
      <w:r w:rsidR="009F6481" w:rsidRPr="009F6481">
        <w:rPr>
          <w:rFonts w:cs="Arial"/>
        </w:rPr>
        <w:t>tevdine</w:t>
      </w:r>
      <w:proofErr w:type="spellEnd"/>
      <w:r w:rsidR="001F03C8">
        <w:rPr>
          <w:rFonts w:cs="Arial"/>
        </w:rPr>
        <w:t xml:space="preserve"> karar verilmiş olmakla aşağıda görüş ve tespitlerim sunulmuştur. </w:t>
      </w:r>
    </w:p>
    <w:p w14:paraId="4C7740A8" w14:textId="77777777" w:rsidR="008B5917" w:rsidRDefault="008B5917" w:rsidP="00C72D9E">
      <w:pPr>
        <w:pStyle w:val="AralkYok"/>
        <w:jc w:val="both"/>
        <w:rPr>
          <w:rFonts w:cs="Arial"/>
        </w:rPr>
      </w:pPr>
    </w:p>
    <w:p w14:paraId="15F85AF4" w14:textId="77777777" w:rsidR="00030BCC" w:rsidRPr="00D43F3F" w:rsidRDefault="00030BCC" w:rsidP="005246FA">
      <w:pPr>
        <w:pStyle w:val="AralkYok"/>
        <w:shd w:val="clear" w:color="auto" w:fill="000000" w:themeFill="text1"/>
        <w:jc w:val="center"/>
        <w:rPr>
          <w:rFonts w:cs="Arial"/>
          <w:b/>
        </w:rPr>
      </w:pPr>
      <w:r w:rsidRPr="00D43F3F">
        <w:rPr>
          <w:rFonts w:cs="Arial"/>
          <w:b/>
        </w:rPr>
        <w:t>I – İNCELEME VE TESPİTLER:</w:t>
      </w:r>
    </w:p>
    <w:p w14:paraId="73C60805" w14:textId="77777777" w:rsidR="00C72D9E" w:rsidRDefault="00C72D9E" w:rsidP="00C72D9E">
      <w:pPr>
        <w:pStyle w:val="AralkYok"/>
        <w:jc w:val="both"/>
        <w:rPr>
          <w:rFonts w:cs="Arial"/>
        </w:rPr>
      </w:pPr>
    </w:p>
    <w:p w14:paraId="0F2EAFAA" w14:textId="77777777" w:rsidR="009F6481" w:rsidRDefault="009F6481" w:rsidP="009F6481">
      <w:pPr>
        <w:pStyle w:val="AralkYok"/>
        <w:jc w:val="both"/>
        <w:rPr>
          <w:rFonts w:cs="Arial"/>
        </w:rPr>
      </w:pPr>
      <w:r w:rsidRPr="008C0AD4">
        <w:rPr>
          <w:rFonts w:cs="Arial"/>
          <w:b/>
        </w:rPr>
        <w:t>Davacı vekili tarafından sunulan itiraz dilekçesi ile</w:t>
      </w:r>
      <w:r>
        <w:rPr>
          <w:rFonts w:cs="Arial"/>
        </w:rPr>
        <w:t>; “</w:t>
      </w:r>
      <w:r w:rsidRPr="009F6481">
        <w:rPr>
          <w:rFonts w:cs="Arial"/>
          <w:i/>
        </w:rPr>
        <w:t xml:space="preserve">Dosya kapsamında 15.07.2022 tarihinde tanzim edilen </w:t>
      </w:r>
      <w:proofErr w:type="spellStart"/>
      <w:r w:rsidRPr="009F6481">
        <w:rPr>
          <w:rFonts w:cs="Arial"/>
          <w:i/>
        </w:rPr>
        <w:t>aktüerya</w:t>
      </w:r>
      <w:proofErr w:type="spellEnd"/>
      <w:r w:rsidRPr="009F6481">
        <w:rPr>
          <w:rFonts w:cs="Arial"/>
          <w:i/>
        </w:rPr>
        <w:t xml:space="preserve"> bilirkişi raporunda kazanılmış haklar gözetilmek suretiyle yapılan hesaplamanın tamamına itiraz </w:t>
      </w:r>
      <w:proofErr w:type="gramStart"/>
      <w:r w:rsidRPr="009F6481">
        <w:rPr>
          <w:rFonts w:cs="Arial"/>
          <w:i/>
        </w:rPr>
        <w:t>ediyoruz</w:t>
      </w:r>
      <w:proofErr w:type="gramEnd"/>
      <w:r w:rsidRPr="009F6481">
        <w:rPr>
          <w:rFonts w:cs="Arial"/>
          <w:i/>
        </w:rPr>
        <w:t xml:space="preserve">. Zira tarafımızca da istinaf kanun yoluna gidilmiş ve önceki karardaki hesaplamaya ve bilirkişi raporlarına itiraz edilmiştir. Buna rağmen son raporda yapılan hesaplamada asgari ücretin güncel asgari ücret olarak dikkate alınarak hesaplama yapılması gerekirken bozma ilamından önceki döneme ait asgari ücret dikkate alınarak </w:t>
      </w:r>
      <w:r w:rsidR="00D04205" w:rsidRPr="009F6481">
        <w:rPr>
          <w:rFonts w:cs="Arial"/>
          <w:i/>
        </w:rPr>
        <w:t>hesaplama</w:t>
      </w:r>
      <w:r w:rsidRPr="009F6481">
        <w:rPr>
          <w:rFonts w:cs="Arial"/>
          <w:i/>
        </w:rPr>
        <w:t xml:space="preserve"> yapılmıştır. Dolayısıyla yapılan </w:t>
      </w:r>
      <w:r w:rsidR="00D04205" w:rsidRPr="009F6481">
        <w:rPr>
          <w:rFonts w:cs="Arial"/>
          <w:i/>
        </w:rPr>
        <w:t>hesaplamanın</w:t>
      </w:r>
      <w:r w:rsidRPr="009F6481">
        <w:rPr>
          <w:rFonts w:cs="Arial"/>
          <w:i/>
        </w:rPr>
        <w:t xml:space="preserve"> tamamına itiraz ediyoruz. Kazanılmış haklar gözetilerek yeniden hesaplama yapılması hususunda tarafımızca da istinaf kanun yoluna gidilmiş olması </w:t>
      </w:r>
      <w:r w:rsidR="00D04205" w:rsidRPr="009F6481">
        <w:rPr>
          <w:rFonts w:cs="Arial"/>
          <w:i/>
        </w:rPr>
        <w:t>durumumuzun ve</w:t>
      </w:r>
      <w:r w:rsidRPr="009F6481">
        <w:rPr>
          <w:rFonts w:cs="Arial"/>
          <w:i/>
        </w:rPr>
        <w:t xml:space="preserve"> yeniden aynı bilirkişi tarafından güncel asgari ücret ve sair hususlar dikkate alınarak hesaplama yapılarak ek rapor düzenlenmesine karar verilmesini</w:t>
      </w:r>
      <w:r>
        <w:rPr>
          <w:rFonts w:cs="Arial"/>
          <w:i/>
        </w:rPr>
        <w:t xml:space="preserve">” </w:t>
      </w:r>
      <w:r w:rsidR="008C0AD4">
        <w:rPr>
          <w:rFonts w:cs="Arial"/>
        </w:rPr>
        <w:t xml:space="preserve">talep etmiştir. </w:t>
      </w:r>
    </w:p>
    <w:p w14:paraId="0D15CC60" w14:textId="77777777" w:rsidR="008C0AD4" w:rsidRDefault="008C0AD4" w:rsidP="009F6481">
      <w:pPr>
        <w:pStyle w:val="AralkYok"/>
        <w:jc w:val="both"/>
        <w:rPr>
          <w:rFonts w:cs="Arial"/>
        </w:rPr>
      </w:pPr>
    </w:p>
    <w:p w14:paraId="184E3A85" w14:textId="77777777" w:rsidR="005530F8" w:rsidRDefault="008C0AD4" w:rsidP="009F6481">
      <w:pPr>
        <w:pStyle w:val="AralkYok"/>
        <w:jc w:val="both"/>
        <w:rPr>
          <w:rFonts w:cs="Arial"/>
        </w:rPr>
      </w:pPr>
      <w:r>
        <w:rPr>
          <w:rFonts w:cs="Arial"/>
          <w:b/>
        </w:rPr>
        <w:t xml:space="preserve">Davalı vekili tarafından sunulan itiraz dilekçesi ile; </w:t>
      </w:r>
      <w:proofErr w:type="gramStart"/>
      <w:r>
        <w:rPr>
          <w:rFonts w:cs="Arial"/>
        </w:rPr>
        <w:t>“</w:t>
      </w:r>
      <w:r w:rsidR="005530F8">
        <w:rPr>
          <w:rFonts w:cs="Arial"/>
        </w:rPr>
        <w:t xml:space="preserve"> </w:t>
      </w:r>
      <w:r w:rsidR="005530F8" w:rsidRPr="00F338A4">
        <w:rPr>
          <w:rFonts w:cs="Arial"/>
          <w:i/>
        </w:rPr>
        <w:t>Hesaplamada</w:t>
      </w:r>
      <w:proofErr w:type="gramEnd"/>
      <w:r w:rsidR="005530F8" w:rsidRPr="00F338A4">
        <w:rPr>
          <w:rFonts w:cs="Arial"/>
          <w:i/>
        </w:rPr>
        <w:t xml:space="preserve"> TRH 2010 yaşam tablosuna göre ve 1,8 teknik faiz hesabı ile hesaplama yapılması gerektiği, yine hesaplamada annüite hesabı yapılması gerektiği, hesaplamada belgelendirilmiş gelirin, bu yoksa asgari ücretin dikkate alınması gerektiği, </w:t>
      </w:r>
      <w:r w:rsidR="00F338A4" w:rsidRPr="00F338A4">
        <w:rPr>
          <w:rFonts w:cs="Arial"/>
          <w:i/>
        </w:rPr>
        <w:t>geçici maluliyet yönünden bir sorumluluklarının bulunmadığı</w:t>
      </w:r>
      <w:r w:rsidR="00F338A4">
        <w:rPr>
          <w:rFonts w:cs="Arial"/>
        </w:rPr>
        <w:t xml:space="preserve">” gerekçesi ile itiraz edilmiştir. </w:t>
      </w:r>
    </w:p>
    <w:p w14:paraId="0C27CA46" w14:textId="77777777" w:rsidR="00F338A4" w:rsidRDefault="00F338A4" w:rsidP="009F6481">
      <w:pPr>
        <w:pStyle w:val="AralkYok"/>
        <w:jc w:val="both"/>
        <w:rPr>
          <w:rFonts w:cs="Arial"/>
        </w:rPr>
      </w:pPr>
    </w:p>
    <w:p w14:paraId="6D879D9E" w14:textId="77777777" w:rsidR="006E1CDC" w:rsidRPr="00EE419B" w:rsidRDefault="00F338A4" w:rsidP="009F6481">
      <w:pPr>
        <w:pStyle w:val="AralkYok"/>
        <w:jc w:val="both"/>
        <w:rPr>
          <w:rFonts w:cs="Arial"/>
          <w:b/>
        </w:rPr>
      </w:pPr>
      <w:r w:rsidRPr="00EE419B">
        <w:rPr>
          <w:rFonts w:cs="Arial"/>
          <w:b/>
        </w:rPr>
        <w:t xml:space="preserve">İTİRAZLARIN DEĞERLENDİRİLMESİ: </w:t>
      </w:r>
    </w:p>
    <w:p w14:paraId="06B6AD77" w14:textId="77777777" w:rsidR="006E1CDC" w:rsidRDefault="006E1CDC" w:rsidP="009F6481">
      <w:pPr>
        <w:pStyle w:val="AralkYok"/>
        <w:jc w:val="both"/>
        <w:rPr>
          <w:rFonts w:cs="Arial"/>
        </w:rPr>
      </w:pPr>
    </w:p>
    <w:p w14:paraId="29295379" w14:textId="77777777" w:rsidR="00F338A4" w:rsidRDefault="006E1CDC" w:rsidP="006E1CDC">
      <w:pPr>
        <w:pStyle w:val="AralkYok"/>
        <w:numPr>
          <w:ilvl w:val="0"/>
          <w:numId w:val="22"/>
        </w:numPr>
        <w:jc w:val="both"/>
        <w:rPr>
          <w:rFonts w:cs="Arial"/>
        </w:rPr>
      </w:pPr>
      <w:r>
        <w:rPr>
          <w:rFonts w:cs="Arial"/>
        </w:rPr>
        <w:t xml:space="preserve">Davacı </w:t>
      </w:r>
      <w:r w:rsidR="005D4EA6">
        <w:rPr>
          <w:rFonts w:cs="Arial"/>
        </w:rPr>
        <w:t xml:space="preserve">tarafça kendilerinin de </w:t>
      </w:r>
      <w:r w:rsidR="000320C3">
        <w:rPr>
          <w:rFonts w:cs="Arial"/>
        </w:rPr>
        <w:t xml:space="preserve">istinaf başvurusu yaptıklarını, kazanılmış haklar gözetilerek yapılacak hesaplamada da kök rapordan sonra asgari ücrette meydana gelen değişikliklerin yani güncel asgari ücretlerin dikkate alınması gerektiği gerekçesi ile itiraz edilmiştir. </w:t>
      </w:r>
      <w:r w:rsidR="00897453" w:rsidRPr="003A1795">
        <w:rPr>
          <w:rFonts w:cs="Arial"/>
          <w:b/>
        </w:rPr>
        <w:t xml:space="preserve">Bu nedenle hesaplamada güncel asgari ücretler üzerinden yeniden hesaplama yapılacak olup </w:t>
      </w:r>
      <w:r w:rsidR="003A1795">
        <w:rPr>
          <w:rFonts w:cs="Arial"/>
          <w:b/>
        </w:rPr>
        <w:t xml:space="preserve">kazanılmış haklar yönünden </w:t>
      </w:r>
      <w:r w:rsidR="00897453" w:rsidRPr="003A1795">
        <w:rPr>
          <w:rFonts w:cs="Arial"/>
          <w:b/>
        </w:rPr>
        <w:t>takdiri sayın mahkemeye bırakılacaktır.</w:t>
      </w:r>
      <w:r w:rsidR="00897453">
        <w:rPr>
          <w:rFonts w:cs="Arial"/>
        </w:rPr>
        <w:t xml:space="preserve"> </w:t>
      </w:r>
    </w:p>
    <w:p w14:paraId="31740700" w14:textId="77777777" w:rsidR="002869CA" w:rsidRDefault="002869CA" w:rsidP="002869CA">
      <w:pPr>
        <w:pStyle w:val="AralkYok"/>
        <w:ind w:left="720"/>
        <w:jc w:val="both"/>
        <w:rPr>
          <w:rFonts w:cs="Arial"/>
        </w:rPr>
      </w:pPr>
    </w:p>
    <w:p w14:paraId="4B3D4DC3" w14:textId="77777777" w:rsidR="00C66C51" w:rsidRDefault="004324D7" w:rsidP="00C66C51">
      <w:pPr>
        <w:pStyle w:val="AralkYok"/>
        <w:numPr>
          <w:ilvl w:val="0"/>
          <w:numId w:val="22"/>
        </w:numPr>
        <w:jc w:val="both"/>
        <w:rPr>
          <w:rFonts w:cs="Arial"/>
        </w:rPr>
      </w:pPr>
      <w:r>
        <w:rPr>
          <w:rFonts w:cs="Arial"/>
        </w:rPr>
        <w:t>Davalı tarafın hesaplamada TRH 2010 yaşam</w:t>
      </w:r>
      <w:r w:rsidR="00C66C51">
        <w:rPr>
          <w:rFonts w:cs="Arial"/>
        </w:rPr>
        <w:t xml:space="preserve"> tablosu kullanılması gerektiğine ilişkin itirazı ile ilgili olarak hesaplamada bakiye ömür tablosu olarak TRH 2010 Yaşam Tablosu kullanılmıştır. Ancak davalı tarafça bahsedilen 1,8 Teknik faizli, annüite hesabı yöntemi (</w:t>
      </w:r>
      <w:proofErr w:type="gramStart"/>
      <w:r w:rsidR="00C66C51">
        <w:rPr>
          <w:rFonts w:cs="Arial"/>
        </w:rPr>
        <w:t>AX;N</w:t>
      </w:r>
      <w:proofErr w:type="gramEnd"/>
      <w:r w:rsidR="00C66C51">
        <w:rPr>
          <w:rFonts w:cs="Arial"/>
        </w:rPr>
        <w:t xml:space="preserve"> ) Anayasa Mahkemesi tarafından iptal edilmiş olduğundan ve iptal kararından sonra da Yargıtay tarafından içtihat değişikliğine gidilerek </w:t>
      </w:r>
      <w:proofErr w:type="spellStart"/>
      <w:r w:rsidR="00C66C51">
        <w:rPr>
          <w:rFonts w:cs="Arial"/>
        </w:rPr>
        <w:t>progresif</w:t>
      </w:r>
      <w:proofErr w:type="spellEnd"/>
      <w:r w:rsidR="00C66C51">
        <w:rPr>
          <w:rFonts w:cs="Arial"/>
        </w:rPr>
        <w:t xml:space="preserve"> rant yönteminin kullanılması gerektiğine ilişkin kararları nedeniyle hesaplamada </w:t>
      </w:r>
      <w:proofErr w:type="spellStart"/>
      <w:r w:rsidR="00C66C51">
        <w:rPr>
          <w:rFonts w:cs="Arial"/>
        </w:rPr>
        <w:t>progresif</w:t>
      </w:r>
      <w:proofErr w:type="spellEnd"/>
      <w:r w:rsidR="00C66C51">
        <w:rPr>
          <w:rFonts w:cs="Arial"/>
        </w:rPr>
        <w:t xml:space="preserve"> rant kullanılmaktadır. </w:t>
      </w:r>
      <w:r w:rsidR="003A1795" w:rsidRPr="003A1795">
        <w:rPr>
          <w:rFonts w:cs="Arial"/>
          <w:b/>
        </w:rPr>
        <w:t xml:space="preserve">İş bu dosyaya ait aşağıda metni verilen İstinaf İlamında da açıkça </w:t>
      </w:r>
      <w:proofErr w:type="spellStart"/>
      <w:r w:rsidR="003A1795" w:rsidRPr="003A1795">
        <w:rPr>
          <w:rFonts w:cs="Arial"/>
          <w:b/>
        </w:rPr>
        <w:t>progresif</w:t>
      </w:r>
      <w:proofErr w:type="spellEnd"/>
      <w:r w:rsidR="003A1795" w:rsidRPr="003A1795">
        <w:rPr>
          <w:rFonts w:cs="Arial"/>
          <w:b/>
        </w:rPr>
        <w:t xml:space="preserve"> rant yönteminin kullanılması gerektiği belirtilmiştir.</w:t>
      </w:r>
      <w:r w:rsidR="003A1795">
        <w:rPr>
          <w:rFonts w:cs="Arial"/>
        </w:rPr>
        <w:t xml:space="preserve"> </w:t>
      </w:r>
      <w:r w:rsidR="00C66C51">
        <w:rPr>
          <w:rFonts w:cs="Arial"/>
        </w:rPr>
        <w:t xml:space="preserve">(Buna ilişkin önceki raporda hesaplama yöntemi başlıklı bölümde ayrıntılı açıklama yapılmıştır) </w:t>
      </w:r>
      <w:r w:rsidR="001B1123">
        <w:rPr>
          <w:rFonts w:cs="Arial"/>
        </w:rPr>
        <w:t xml:space="preserve">Diğer yandan hesaplamada asgari ücret kullanıldığından gelire ilişkin de hesaplamada bir değişiklik </w:t>
      </w:r>
      <w:r w:rsidR="001B1123">
        <w:rPr>
          <w:rFonts w:cs="Arial"/>
        </w:rPr>
        <w:lastRenderedPageBreak/>
        <w:t xml:space="preserve">yapılmayacaktır. Yine geçici iş göremezlik zararı ile ilgili hesaplama yapılacak olup poliçe </w:t>
      </w:r>
      <w:r w:rsidR="00D3143A">
        <w:rPr>
          <w:rFonts w:cs="Arial"/>
        </w:rPr>
        <w:t xml:space="preserve">kapsamında olup olmadığı sayın mahkemenin takdirindedir. </w:t>
      </w:r>
    </w:p>
    <w:p w14:paraId="09DD059D" w14:textId="77777777" w:rsidR="00D3143A" w:rsidRPr="00C66C51" w:rsidRDefault="00D3143A" w:rsidP="00D3143A">
      <w:pPr>
        <w:pStyle w:val="AralkYok"/>
        <w:jc w:val="both"/>
        <w:rPr>
          <w:rFonts w:cs="Arial"/>
        </w:rPr>
      </w:pPr>
    </w:p>
    <w:p w14:paraId="7F2D0E5B" w14:textId="04747459" w:rsidR="009F6481" w:rsidRDefault="001B1123" w:rsidP="009F6481">
      <w:pPr>
        <w:pStyle w:val="AralkYok"/>
        <w:jc w:val="both"/>
        <w:rPr>
          <w:rFonts w:cs="Arial"/>
          <w:b/>
        </w:rPr>
      </w:pPr>
      <w:r w:rsidRPr="00BC492C">
        <w:rPr>
          <w:rFonts w:cs="Arial"/>
          <w:b/>
        </w:rPr>
        <w:t xml:space="preserve">VAN BÖLGE ADLİYE MAHKEMESİ </w:t>
      </w:r>
      <w:proofErr w:type="gramStart"/>
      <w:r w:rsidR="00085FB4">
        <w:rPr>
          <w:rFonts w:cs="Arial"/>
          <w:b/>
        </w:rPr>
        <w:t xml:space="preserve">… </w:t>
      </w:r>
      <w:r w:rsidRPr="00BC492C">
        <w:rPr>
          <w:rFonts w:cs="Arial"/>
          <w:b/>
        </w:rPr>
        <w:t>.</w:t>
      </w:r>
      <w:proofErr w:type="gramEnd"/>
      <w:r w:rsidRPr="00BC492C">
        <w:rPr>
          <w:rFonts w:cs="Arial"/>
          <w:b/>
        </w:rPr>
        <w:t xml:space="preserve"> HUKUK DAİRESİNİN </w:t>
      </w:r>
      <w:r w:rsidR="00085FB4">
        <w:rPr>
          <w:rFonts w:cs="Arial"/>
          <w:b/>
        </w:rPr>
        <w:t xml:space="preserve">…………. </w:t>
      </w:r>
      <w:r w:rsidRPr="00BC492C">
        <w:rPr>
          <w:rFonts w:cs="Arial"/>
          <w:b/>
        </w:rPr>
        <w:t xml:space="preserve">TARİHLİ </w:t>
      </w:r>
      <w:r w:rsidR="00085FB4">
        <w:rPr>
          <w:rFonts w:cs="Arial"/>
          <w:b/>
        </w:rPr>
        <w:t xml:space="preserve">…………… </w:t>
      </w:r>
      <w:r w:rsidRPr="00BC492C">
        <w:rPr>
          <w:rFonts w:cs="Arial"/>
          <w:b/>
        </w:rPr>
        <w:t xml:space="preserve">E. VE </w:t>
      </w:r>
      <w:r w:rsidR="00085FB4">
        <w:rPr>
          <w:rFonts w:cs="Arial"/>
          <w:b/>
        </w:rPr>
        <w:t xml:space="preserve">…………… </w:t>
      </w:r>
      <w:r w:rsidRPr="00BC492C">
        <w:rPr>
          <w:rFonts w:cs="Arial"/>
          <w:b/>
        </w:rPr>
        <w:t>K. SAYILI KARARI</w:t>
      </w:r>
      <w:r>
        <w:rPr>
          <w:rFonts w:cs="Arial"/>
          <w:b/>
        </w:rPr>
        <w:t xml:space="preserve">NIN ÖZETİ: </w:t>
      </w:r>
    </w:p>
    <w:p w14:paraId="7E8CAD58" w14:textId="77777777" w:rsidR="001B1123" w:rsidRDefault="001B1123" w:rsidP="009F6481">
      <w:pPr>
        <w:pStyle w:val="AralkYok"/>
        <w:jc w:val="both"/>
        <w:rPr>
          <w:rFonts w:cs="Arial"/>
        </w:rPr>
      </w:pPr>
    </w:p>
    <w:p w14:paraId="097F419E" w14:textId="513891DE" w:rsidR="00D3143A" w:rsidRDefault="00085FB4" w:rsidP="00EA145D">
      <w:pPr>
        <w:pStyle w:val="AralkYok"/>
        <w:jc w:val="both"/>
        <w:rPr>
          <w:rFonts w:cs="Arial"/>
        </w:rPr>
      </w:pPr>
      <w:r>
        <w:rPr>
          <w:rFonts w:cs="Arial"/>
        </w:rPr>
        <w:t xml:space="preserve">…………. </w:t>
      </w:r>
      <w:r w:rsidR="003A100E">
        <w:rPr>
          <w:rFonts w:cs="Arial"/>
        </w:rPr>
        <w:t xml:space="preserve">Asliye Hukuk Mahkemesi tarafından </w:t>
      </w:r>
      <w:r>
        <w:rPr>
          <w:rFonts w:cs="Arial"/>
        </w:rPr>
        <w:t xml:space="preserve">…………. </w:t>
      </w:r>
      <w:proofErr w:type="gramStart"/>
      <w:r w:rsidR="003A100E">
        <w:rPr>
          <w:rFonts w:cs="Arial"/>
        </w:rPr>
        <w:t>tarihinde</w:t>
      </w:r>
      <w:proofErr w:type="gramEnd"/>
      <w:r w:rsidR="003A100E">
        <w:rPr>
          <w:rFonts w:cs="Arial"/>
        </w:rPr>
        <w:t xml:space="preserve"> verilen </w:t>
      </w:r>
      <w:r>
        <w:rPr>
          <w:rFonts w:cs="Arial"/>
        </w:rPr>
        <w:t xml:space="preserve">…………. </w:t>
      </w:r>
      <w:r w:rsidR="003A100E">
        <w:rPr>
          <w:rFonts w:cs="Arial"/>
        </w:rPr>
        <w:t xml:space="preserve">E. Ve </w:t>
      </w:r>
      <w:r>
        <w:rPr>
          <w:rFonts w:cs="Arial"/>
        </w:rPr>
        <w:t xml:space="preserve">……………. </w:t>
      </w:r>
      <w:r w:rsidR="003A100E">
        <w:rPr>
          <w:rFonts w:cs="Arial"/>
        </w:rPr>
        <w:t xml:space="preserve">K. Sayılı kararı, </w:t>
      </w:r>
      <w:r w:rsidR="003A100E" w:rsidRPr="00BC492C">
        <w:rPr>
          <w:rFonts w:cs="Arial"/>
          <w:b/>
        </w:rPr>
        <w:t>Van Bölge Adliye Mahkemesi 4</w:t>
      </w:r>
      <w:r>
        <w:rPr>
          <w:rFonts w:cs="Arial"/>
          <w:b/>
        </w:rPr>
        <w:t>…</w:t>
      </w:r>
      <w:proofErr w:type="gramStart"/>
      <w:r>
        <w:rPr>
          <w:rFonts w:cs="Arial"/>
          <w:b/>
        </w:rPr>
        <w:t>…….</w:t>
      </w:r>
      <w:proofErr w:type="gramEnd"/>
      <w:r>
        <w:rPr>
          <w:rFonts w:cs="Arial"/>
          <w:b/>
        </w:rPr>
        <w:t xml:space="preserve">. </w:t>
      </w:r>
      <w:r w:rsidR="003A100E" w:rsidRPr="00BC492C">
        <w:rPr>
          <w:rFonts w:cs="Arial"/>
          <w:b/>
        </w:rPr>
        <w:t xml:space="preserve">. Hukuk Dairesinin </w:t>
      </w:r>
      <w:r>
        <w:rPr>
          <w:rFonts w:cs="Arial"/>
          <w:b/>
        </w:rPr>
        <w:t xml:space="preserve">……………. </w:t>
      </w:r>
      <w:r w:rsidR="00DD5AE0" w:rsidRPr="00BC492C">
        <w:rPr>
          <w:rFonts w:cs="Arial"/>
          <w:b/>
        </w:rPr>
        <w:t xml:space="preserve">Tarihli </w:t>
      </w:r>
      <w:r>
        <w:rPr>
          <w:rFonts w:cs="Arial"/>
          <w:b/>
        </w:rPr>
        <w:t>……</w:t>
      </w:r>
      <w:proofErr w:type="gramStart"/>
      <w:r>
        <w:rPr>
          <w:rFonts w:cs="Arial"/>
          <w:b/>
        </w:rPr>
        <w:t>…….</w:t>
      </w:r>
      <w:proofErr w:type="gramEnd"/>
      <w:r>
        <w:rPr>
          <w:rFonts w:cs="Arial"/>
          <w:b/>
        </w:rPr>
        <w:t xml:space="preserve">. </w:t>
      </w:r>
      <w:r w:rsidR="00DD5AE0" w:rsidRPr="00BC492C">
        <w:rPr>
          <w:rFonts w:cs="Arial"/>
          <w:b/>
        </w:rPr>
        <w:t xml:space="preserve">E. Ve </w:t>
      </w:r>
      <w:r>
        <w:rPr>
          <w:rFonts w:cs="Arial"/>
          <w:b/>
        </w:rPr>
        <w:t xml:space="preserve">…………. </w:t>
      </w:r>
      <w:r w:rsidR="00DD5AE0" w:rsidRPr="00BC492C">
        <w:rPr>
          <w:rFonts w:cs="Arial"/>
          <w:b/>
        </w:rPr>
        <w:t>K. Sayılı kararı ile</w:t>
      </w:r>
      <w:r w:rsidR="00DD5AE0">
        <w:rPr>
          <w:rFonts w:cs="Arial"/>
        </w:rPr>
        <w:t>; “</w:t>
      </w:r>
      <w:proofErr w:type="gramStart"/>
      <w:r w:rsidR="00DD5AE0">
        <w:rPr>
          <w:rFonts w:cs="Arial"/>
        </w:rPr>
        <w:t>…….</w:t>
      </w:r>
      <w:proofErr w:type="gramEnd"/>
      <w:r w:rsidR="00DD5AE0">
        <w:rPr>
          <w:rFonts w:cs="Arial"/>
        </w:rPr>
        <w:t xml:space="preserve">. </w:t>
      </w:r>
      <w:r w:rsidR="00EA145D" w:rsidRPr="00EA145D">
        <w:rPr>
          <w:rFonts w:cs="Arial"/>
        </w:rPr>
        <w:t xml:space="preserve">Davacının mahkemece alınan bilirkişi raporlarına itirazlarının dikkate alınmadığını dile getirmesi karşısında ve hesap bilirkişi raporunda kullanılan yaşam tablosuna ve tatbik edilen esaslara tarafların açık itirazları olmasa dahi TBK 51. maddesi uyarınca tazminatın kapsamının </w:t>
      </w:r>
      <w:proofErr w:type="gramStart"/>
      <w:r w:rsidR="00EA145D" w:rsidRPr="00EA145D">
        <w:rPr>
          <w:rFonts w:cs="Arial"/>
        </w:rPr>
        <w:t>hakim</w:t>
      </w:r>
      <w:proofErr w:type="gramEnd"/>
      <w:r w:rsidR="00EA145D" w:rsidRPr="00EA145D">
        <w:rPr>
          <w:rFonts w:cs="Arial"/>
        </w:rPr>
        <w:t xml:space="preserve"> tarafından belirlenmesi zaruridir. Dosyada yer alan aktüer raporunun TRH-2010 yaşam t</w:t>
      </w:r>
      <w:r w:rsidR="00BC492C">
        <w:rPr>
          <w:rFonts w:cs="Arial"/>
        </w:rPr>
        <w:t>ablosu ve 1,8 teknik faize göre</w:t>
      </w:r>
      <w:r w:rsidR="00EA145D" w:rsidRPr="00EA145D">
        <w:rPr>
          <w:rFonts w:cs="Arial"/>
        </w:rPr>
        <w:t xml:space="preserve"> hesaplandığı ve mahkemece TRH-2010 yaşam tablosu ve 1,8 teknik faize göre yapılan ana raporla elde edilen sonuç miktarın hükme esas alındığı anlaşılmaktadır.</w:t>
      </w:r>
      <w:r w:rsidR="00DD5AE0">
        <w:rPr>
          <w:rFonts w:cs="Arial"/>
        </w:rPr>
        <w:t xml:space="preserve"> </w:t>
      </w:r>
      <w:proofErr w:type="spellStart"/>
      <w:r w:rsidR="00EA145D" w:rsidRPr="00EA145D">
        <w:rPr>
          <w:rFonts w:cs="Arial"/>
        </w:rPr>
        <w:t>A.Y.M.'nin</w:t>
      </w:r>
      <w:proofErr w:type="spellEnd"/>
      <w:r w:rsidR="00EA145D" w:rsidRPr="00EA145D">
        <w:rPr>
          <w:rFonts w:cs="Arial"/>
        </w:rPr>
        <w:t xml:space="preserve"> 09/10/2020 tarihli resmi gazetede yayınlanan 17/07/2020 tarihli ve 2019/40 esas 2019/40 </w:t>
      </w:r>
      <w:proofErr w:type="gramStart"/>
      <w:r w:rsidR="00EA145D" w:rsidRPr="00EA145D">
        <w:rPr>
          <w:rFonts w:cs="Arial"/>
        </w:rPr>
        <w:t>sayılı  kararına</w:t>
      </w:r>
      <w:proofErr w:type="gramEnd"/>
      <w:r w:rsidR="00EA145D" w:rsidRPr="00EA145D">
        <w:rPr>
          <w:rFonts w:cs="Arial"/>
        </w:rPr>
        <w:t xml:space="preserve"> göre Karayolları Trafik Kanunu'nun zorunlu trafik sigortasına ilişkin 90 ve 92. maddelerinde yer alan, "Trafik Sigortası Genel Şartları" ifadelerini iptal ettiği anlaşılmakta olup bu iptal kararının somut davada uygulanabilirliğinin tespiti gerekmektedir.</w:t>
      </w:r>
      <w:r w:rsidR="00EA145D">
        <w:rPr>
          <w:rFonts w:cs="Arial"/>
        </w:rPr>
        <w:t>………..</w:t>
      </w:r>
      <w:r w:rsidR="00DD5AE0">
        <w:rPr>
          <w:rFonts w:cs="Arial"/>
        </w:rPr>
        <w:t xml:space="preserve"> </w:t>
      </w:r>
      <w:r w:rsidR="003A100E" w:rsidRPr="003A100E">
        <w:rPr>
          <w:rFonts w:cs="Arial"/>
        </w:rPr>
        <w:t>Gerçek zarar miktarı hak sahiplerinin ve desteğin olay tarihindeki bakiye ömrü esas alınarak</w:t>
      </w:r>
      <w:r w:rsidR="00EA145D" w:rsidRPr="00EA145D">
        <w:rPr>
          <w:rFonts w:cs="Arial"/>
        </w:rPr>
        <w:t xml:space="preserve"> aktif ve pasif dönemde elde edeceği kazançlar toplamından oluşmaktadır. Gerçek zarar hesabı ise özü itibariyle, varsayımlara dayalı bir hesap olup, gerçeğe en yakın verilerin kullanılması esastır. 09/10/2020 günlü resmi gazetede yayınlanan Anayasa Mahkemesinin 2019/40-2020/40 E. K. sayılı 17/07/2020 günlü kararı sonrasında Yargıtay 17. Hukuk Dairesi vermiş olduğu 2019/2861 Esas ve 2021/2725 Karar </w:t>
      </w:r>
      <w:r w:rsidR="007F23C1" w:rsidRPr="00EA145D">
        <w:rPr>
          <w:rFonts w:cs="Arial"/>
        </w:rPr>
        <w:t>sayılı 15</w:t>
      </w:r>
      <w:r w:rsidR="00EA145D" w:rsidRPr="00EA145D">
        <w:rPr>
          <w:rFonts w:cs="Arial"/>
        </w:rPr>
        <w:t>/03/2021 günlü kararında ve yine 2021/2772 Esas 2021/3174</w:t>
      </w:r>
      <w:r w:rsidR="00EA145D" w:rsidRPr="00EA145D">
        <w:rPr>
          <w:rFonts w:cs="Arial"/>
        </w:rPr>
        <w:tab/>
        <w:t xml:space="preserve">Karar sayılı 23/03/2021 günlü kararında yine Yargıtay 4. Hukuk Dairesi 17/06/2021 gün ve 2021/9757 Esas ve 2021/3262 Karar sayılı kararlarında ve </w:t>
      </w:r>
      <w:r w:rsidR="007F23C1" w:rsidRPr="00EA145D">
        <w:rPr>
          <w:rFonts w:cs="Arial"/>
        </w:rPr>
        <w:t>yine Yargıtay</w:t>
      </w:r>
      <w:r w:rsidR="00EA145D" w:rsidRPr="00EA145D">
        <w:rPr>
          <w:rFonts w:cs="Arial"/>
        </w:rPr>
        <w:t xml:space="preserve"> 4. Hukuk Dairesinin 2021/3173 Esas ve 2944 Karar numaralı 14/06/2021 günlü kararlarında davacının gerçek zararının belirlenmesi noktasında </w:t>
      </w:r>
      <w:r w:rsidR="00EA145D" w:rsidRPr="007F23C1">
        <w:rPr>
          <w:rFonts w:cs="Arial"/>
          <w:b/>
        </w:rPr>
        <w:t xml:space="preserve">davacının muhtemel bakiye yaşam süresinin TRH 2010 Yaşam </w:t>
      </w:r>
      <w:proofErr w:type="spellStart"/>
      <w:r w:rsidR="00EA145D" w:rsidRPr="007F23C1">
        <w:rPr>
          <w:rFonts w:cs="Arial"/>
          <w:b/>
        </w:rPr>
        <w:t>Tablosu'na</w:t>
      </w:r>
      <w:proofErr w:type="spellEnd"/>
      <w:r w:rsidR="00EA145D" w:rsidRPr="007F23C1">
        <w:rPr>
          <w:rFonts w:cs="Arial"/>
          <w:b/>
        </w:rPr>
        <w:t xml:space="preserve"> göre belirlenerek ve </w:t>
      </w:r>
      <w:proofErr w:type="spellStart"/>
      <w:r w:rsidR="00EA145D" w:rsidRPr="007F23C1">
        <w:rPr>
          <w:rFonts w:cs="Arial"/>
          <w:b/>
        </w:rPr>
        <w:t>prograsif</w:t>
      </w:r>
      <w:proofErr w:type="spellEnd"/>
      <w:r w:rsidR="00EA145D" w:rsidRPr="007F23C1">
        <w:rPr>
          <w:rFonts w:cs="Arial"/>
          <w:b/>
        </w:rPr>
        <w:t xml:space="preserve"> rant tekniği (%10 </w:t>
      </w:r>
      <w:proofErr w:type="spellStart"/>
      <w:r w:rsidR="00EA145D" w:rsidRPr="007F23C1">
        <w:rPr>
          <w:rFonts w:cs="Arial"/>
          <w:b/>
        </w:rPr>
        <w:t>arttırım</w:t>
      </w:r>
      <w:proofErr w:type="spellEnd"/>
      <w:r w:rsidR="00EA145D" w:rsidRPr="007F23C1">
        <w:rPr>
          <w:rFonts w:cs="Arial"/>
          <w:b/>
        </w:rPr>
        <w:t xml:space="preserve">, % 10 </w:t>
      </w:r>
      <w:proofErr w:type="spellStart"/>
      <w:r w:rsidR="00EA145D" w:rsidRPr="007F23C1">
        <w:rPr>
          <w:rFonts w:cs="Arial"/>
          <w:b/>
        </w:rPr>
        <w:t>iskonto</w:t>
      </w:r>
      <w:proofErr w:type="spellEnd"/>
      <w:r w:rsidR="00EA145D" w:rsidRPr="007F23C1">
        <w:rPr>
          <w:rFonts w:cs="Arial"/>
          <w:b/>
        </w:rPr>
        <w:t>) kullanılmak suretiyle tazminat miktarının hesaplanması gerektiğine işaret edilmiştir</w:t>
      </w:r>
      <w:r w:rsidR="00EA145D" w:rsidRPr="00EA145D">
        <w:rPr>
          <w:rFonts w:cs="Arial"/>
        </w:rPr>
        <w:t>.</w:t>
      </w:r>
      <w:r w:rsidR="00DD5AE0">
        <w:rPr>
          <w:rFonts w:cs="Arial"/>
        </w:rPr>
        <w:t xml:space="preserve"> </w:t>
      </w:r>
      <w:r w:rsidR="00EA145D" w:rsidRPr="007F23C1">
        <w:rPr>
          <w:rFonts w:cs="Arial"/>
          <w:b/>
          <w:u w:val="single"/>
        </w:rPr>
        <w:t xml:space="preserve">Bu halde mahkemece AYM iptal kararı doğrultusunda belirlenen </w:t>
      </w:r>
      <w:r w:rsidR="007F23C1" w:rsidRPr="007F23C1">
        <w:rPr>
          <w:rFonts w:cs="Arial"/>
          <w:b/>
          <w:u w:val="single"/>
        </w:rPr>
        <w:t>esaslara göre</w:t>
      </w:r>
      <w:r w:rsidR="00EA145D" w:rsidRPr="007F23C1">
        <w:rPr>
          <w:rFonts w:cs="Arial"/>
          <w:b/>
          <w:u w:val="single"/>
        </w:rPr>
        <w:t xml:space="preserve"> daha önce rapor tanzim eden tazminat bilirkişisinden (</w:t>
      </w:r>
      <w:proofErr w:type="spellStart"/>
      <w:r w:rsidR="00EA145D" w:rsidRPr="007F23C1">
        <w:rPr>
          <w:rFonts w:cs="Arial"/>
          <w:b/>
          <w:u w:val="single"/>
        </w:rPr>
        <w:t>aktüerya</w:t>
      </w:r>
      <w:proofErr w:type="spellEnd"/>
      <w:r w:rsidR="00EA145D" w:rsidRPr="007F23C1">
        <w:rPr>
          <w:rFonts w:cs="Arial"/>
          <w:b/>
          <w:u w:val="single"/>
        </w:rPr>
        <w:t xml:space="preserve">) yaşam süresinin TRH 2010 Yaşam </w:t>
      </w:r>
      <w:proofErr w:type="spellStart"/>
      <w:r w:rsidR="00EA145D" w:rsidRPr="007F23C1">
        <w:rPr>
          <w:rFonts w:cs="Arial"/>
          <w:b/>
          <w:u w:val="single"/>
        </w:rPr>
        <w:t>Tablosu'na</w:t>
      </w:r>
      <w:proofErr w:type="spellEnd"/>
      <w:r w:rsidR="00EA145D" w:rsidRPr="007F23C1">
        <w:rPr>
          <w:rFonts w:cs="Arial"/>
          <w:b/>
          <w:u w:val="single"/>
        </w:rPr>
        <w:t xml:space="preserve"> göre belirlenerek ve </w:t>
      </w:r>
      <w:proofErr w:type="spellStart"/>
      <w:r w:rsidR="00EA145D" w:rsidRPr="007F23C1">
        <w:rPr>
          <w:rFonts w:cs="Arial"/>
          <w:b/>
          <w:u w:val="single"/>
        </w:rPr>
        <w:t>prograsif</w:t>
      </w:r>
      <w:proofErr w:type="spellEnd"/>
      <w:r w:rsidR="00EA145D" w:rsidRPr="007F23C1">
        <w:rPr>
          <w:rFonts w:cs="Arial"/>
          <w:b/>
          <w:u w:val="single"/>
        </w:rPr>
        <w:t xml:space="preserve"> rant tekniği (%10 </w:t>
      </w:r>
      <w:proofErr w:type="spellStart"/>
      <w:r w:rsidR="00EA145D" w:rsidRPr="007F23C1">
        <w:rPr>
          <w:rFonts w:cs="Arial"/>
          <w:b/>
          <w:u w:val="single"/>
        </w:rPr>
        <w:t>arttırım</w:t>
      </w:r>
      <w:proofErr w:type="spellEnd"/>
      <w:r w:rsidR="00EA145D" w:rsidRPr="007F23C1">
        <w:rPr>
          <w:rFonts w:cs="Arial"/>
          <w:b/>
          <w:u w:val="single"/>
        </w:rPr>
        <w:t xml:space="preserve">, </w:t>
      </w:r>
      <w:proofErr w:type="gramStart"/>
      <w:r w:rsidR="00EA145D" w:rsidRPr="007F23C1">
        <w:rPr>
          <w:rFonts w:cs="Arial"/>
          <w:b/>
          <w:u w:val="single"/>
        </w:rPr>
        <w:t>% 10</w:t>
      </w:r>
      <w:proofErr w:type="gramEnd"/>
      <w:r w:rsidR="00EA145D" w:rsidRPr="007F23C1">
        <w:rPr>
          <w:rFonts w:cs="Arial"/>
          <w:b/>
          <w:u w:val="single"/>
        </w:rPr>
        <w:t xml:space="preserve"> </w:t>
      </w:r>
      <w:proofErr w:type="spellStart"/>
      <w:r w:rsidR="00EA145D" w:rsidRPr="007F23C1">
        <w:rPr>
          <w:rFonts w:cs="Arial"/>
          <w:b/>
          <w:u w:val="single"/>
        </w:rPr>
        <w:t>iskonto</w:t>
      </w:r>
      <w:proofErr w:type="spellEnd"/>
      <w:r w:rsidR="00EA145D" w:rsidRPr="007F23C1">
        <w:rPr>
          <w:rFonts w:cs="Arial"/>
          <w:b/>
          <w:u w:val="single"/>
        </w:rPr>
        <w:t>) kullanılmak suretiyle ek rapor tanzimini istenerek sonucuna göre hüküm kurulması gerekmektedir</w:t>
      </w:r>
      <w:r w:rsidR="00EA145D" w:rsidRPr="00EA145D">
        <w:rPr>
          <w:rFonts w:cs="Arial"/>
        </w:rPr>
        <w:t>.</w:t>
      </w:r>
      <w:r w:rsidR="00DD5AE0">
        <w:rPr>
          <w:rFonts w:cs="Arial"/>
        </w:rPr>
        <w:t xml:space="preserve"> </w:t>
      </w:r>
      <w:r w:rsidR="00EA145D" w:rsidRPr="00EA145D">
        <w:rPr>
          <w:rFonts w:cs="Arial"/>
        </w:rPr>
        <w:t xml:space="preserve">Açıklanan nedenlerle </w:t>
      </w:r>
      <w:proofErr w:type="spellStart"/>
      <w:r w:rsidR="00EA145D" w:rsidRPr="00EA145D">
        <w:rPr>
          <w:rFonts w:cs="Arial"/>
        </w:rPr>
        <w:t>HMK'nun</w:t>
      </w:r>
      <w:proofErr w:type="spellEnd"/>
      <w:r w:rsidR="00EA145D" w:rsidRPr="00EA145D">
        <w:rPr>
          <w:rFonts w:cs="Arial"/>
        </w:rPr>
        <w:t xml:space="preserve"> 355. maddesi gereğince davacılar </w:t>
      </w:r>
      <w:r w:rsidR="007F23C1" w:rsidRPr="00EA145D">
        <w:rPr>
          <w:rFonts w:cs="Arial"/>
        </w:rPr>
        <w:t>vekilinin istinaf</w:t>
      </w:r>
      <w:r w:rsidR="00EA145D" w:rsidRPr="00EA145D">
        <w:rPr>
          <w:rFonts w:cs="Arial"/>
        </w:rPr>
        <w:t xml:space="preserve"> sebepleri sınırlı olarak ve kamu düzenine aykırılıklar resen gözetilerek yapılan inceleme neticesinde istinaf taleplerinin kabulüne, bu halde </w:t>
      </w:r>
      <w:r w:rsidR="007F23C1" w:rsidRPr="00EA145D">
        <w:rPr>
          <w:rFonts w:cs="Arial"/>
        </w:rPr>
        <w:t>mahkemece yazılı</w:t>
      </w:r>
      <w:r w:rsidR="00EA145D" w:rsidRPr="00EA145D">
        <w:rPr>
          <w:rFonts w:cs="Arial"/>
        </w:rPr>
        <w:t xml:space="preserve"> olduğu şekilde eksik incelemeye dayalı hüküm tesisi isabetli görülmediğinden; yerel mahkeme kararının bu </w:t>
      </w:r>
      <w:r w:rsidR="007F23C1" w:rsidRPr="00EA145D">
        <w:rPr>
          <w:rFonts w:cs="Arial"/>
        </w:rPr>
        <w:t>yönden kaldırılmasına</w:t>
      </w:r>
      <w:r w:rsidR="00EA145D" w:rsidRPr="00EA145D">
        <w:rPr>
          <w:rFonts w:cs="Arial"/>
        </w:rPr>
        <w:t xml:space="preserve">, yeniden yargılama yapılması, </w:t>
      </w:r>
      <w:r w:rsidR="00EA145D" w:rsidRPr="00EA145D">
        <w:rPr>
          <w:rFonts w:cs="Arial"/>
          <w:b/>
        </w:rPr>
        <w:t>kazanılmış haklara halel gelmemek kaydıyla</w:t>
      </w:r>
      <w:r w:rsidR="00EA145D" w:rsidRPr="00EA145D">
        <w:rPr>
          <w:rFonts w:cs="Arial"/>
        </w:rPr>
        <w:t xml:space="preserve"> karar verilmesi için dosyanın mahkemesine gönderilmesine, kaldırma kararının sebebine göre sair istinaf itirazlarının şimdilik incelenmesine yer olmadığına karar vermek gerekmiştir.</w:t>
      </w:r>
      <w:r w:rsidR="00DD5AE0">
        <w:rPr>
          <w:rFonts w:cs="Arial"/>
        </w:rPr>
        <w:t xml:space="preserve">” Denilerek Anayasa Mahkemesinin iptali kararı gereğince hesaplama yönteminin </w:t>
      </w:r>
      <w:proofErr w:type="spellStart"/>
      <w:r w:rsidR="00DD5AE0">
        <w:rPr>
          <w:rFonts w:cs="Arial"/>
        </w:rPr>
        <w:t>progresif</w:t>
      </w:r>
      <w:proofErr w:type="spellEnd"/>
      <w:r w:rsidR="00DD5AE0">
        <w:rPr>
          <w:rFonts w:cs="Arial"/>
        </w:rPr>
        <w:t xml:space="preserve"> rant yöntemi</w:t>
      </w:r>
      <w:r w:rsidR="006C5852">
        <w:rPr>
          <w:rFonts w:cs="Arial"/>
        </w:rPr>
        <w:t xml:space="preserve">, bakiye yaşam süresinin ise TRH 2010 Yaşam Tablosu kullanılmak suretiyle hesaplama yapılması gerektiği belirtilmiştir. Bu nedenle hesaplamada </w:t>
      </w:r>
      <w:proofErr w:type="spellStart"/>
      <w:r w:rsidR="006C5852">
        <w:rPr>
          <w:rFonts w:cs="Arial"/>
        </w:rPr>
        <w:t>progresif</w:t>
      </w:r>
      <w:proofErr w:type="spellEnd"/>
      <w:r w:rsidR="006C5852">
        <w:rPr>
          <w:rFonts w:cs="Arial"/>
        </w:rPr>
        <w:t xml:space="preserve"> rant yöntemi ve TRH 2010 Yaşam Tablosu kullanılacaktır. </w:t>
      </w:r>
    </w:p>
    <w:p w14:paraId="7205097C" w14:textId="77777777" w:rsidR="00D3143A" w:rsidRPr="00D43F3F" w:rsidRDefault="00D3143A" w:rsidP="00EA145D">
      <w:pPr>
        <w:pStyle w:val="AralkYok"/>
        <w:jc w:val="both"/>
        <w:rPr>
          <w:rFonts w:cs="Arial"/>
        </w:rPr>
      </w:pPr>
    </w:p>
    <w:p w14:paraId="4649D800" w14:textId="05E84ADD"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D4117">
        <w:rPr>
          <w:rFonts w:cs="Arial"/>
          <w:b/>
        </w:rPr>
        <w:t xml:space="preserve"> </w:t>
      </w:r>
      <w:r w:rsidR="006D4117" w:rsidRPr="006D4117">
        <w:rPr>
          <w:rFonts w:cs="Arial"/>
        </w:rPr>
        <w:t xml:space="preserve">Sürücü </w:t>
      </w:r>
      <w:r w:rsidR="00085FB4">
        <w:rPr>
          <w:rFonts w:cs="Arial"/>
        </w:rPr>
        <w:t xml:space="preserve">…………. </w:t>
      </w:r>
      <w:proofErr w:type="gramStart"/>
      <w:r w:rsidR="006D4117" w:rsidRPr="006D4117">
        <w:rPr>
          <w:rFonts w:cs="Arial"/>
        </w:rPr>
        <w:t>sevk</w:t>
      </w:r>
      <w:proofErr w:type="gramEnd"/>
      <w:r w:rsidR="006D4117" w:rsidRPr="006D4117">
        <w:rPr>
          <w:rFonts w:cs="Arial"/>
        </w:rPr>
        <w:t xml:space="preserve"> ve idaresinde bulunan</w:t>
      </w:r>
      <w:r w:rsidR="006D4117">
        <w:rPr>
          <w:rFonts w:cs="Arial"/>
          <w:b/>
        </w:rPr>
        <w:t xml:space="preserve"> </w:t>
      </w:r>
      <w:r w:rsidR="00085FB4">
        <w:rPr>
          <w:rFonts w:cs="Arial"/>
        </w:rPr>
        <w:t xml:space="preserve">………….. </w:t>
      </w:r>
      <w:r w:rsidR="00647DF7">
        <w:rPr>
          <w:rFonts w:cs="Arial"/>
        </w:rPr>
        <w:t xml:space="preserve">Plakalı </w:t>
      </w:r>
      <w:r w:rsidR="001B0FD2">
        <w:rPr>
          <w:rFonts w:cs="Arial"/>
        </w:rPr>
        <w:t xml:space="preserve">aracın </w:t>
      </w:r>
      <w:r w:rsidR="00085FB4">
        <w:rPr>
          <w:rFonts w:cs="Arial"/>
        </w:rPr>
        <w:t xml:space="preserve">…………… </w:t>
      </w:r>
      <w:r w:rsidR="001B0FD2">
        <w:rPr>
          <w:rFonts w:cs="Arial"/>
        </w:rPr>
        <w:t xml:space="preserve">tarihinde tek taraflı kaza yapması sonucu araçta yolcu olarak bulundan Davacı </w:t>
      </w:r>
      <w:r w:rsidR="00085FB4">
        <w:rPr>
          <w:rFonts w:cs="Arial"/>
        </w:rPr>
        <w:t>……</w:t>
      </w:r>
      <w:proofErr w:type="gramStart"/>
      <w:r w:rsidR="00085FB4">
        <w:rPr>
          <w:rFonts w:cs="Arial"/>
        </w:rPr>
        <w:t>…….</w:t>
      </w:r>
      <w:proofErr w:type="gramEnd"/>
      <w:r w:rsidR="00085FB4">
        <w:rPr>
          <w:rFonts w:cs="Arial"/>
        </w:rPr>
        <w:t xml:space="preserve">. </w:t>
      </w:r>
      <w:proofErr w:type="gramStart"/>
      <w:r w:rsidR="001B0FD2">
        <w:rPr>
          <w:rFonts w:cs="Arial"/>
        </w:rPr>
        <w:t>yaralanmıştır</w:t>
      </w:r>
      <w:proofErr w:type="gramEnd"/>
      <w:r w:rsidR="001B0FD2">
        <w:rPr>
          <w:rFonts w:cs="Arial"/>
        </w:rPr>
        <w:t xml:space="preserve">. </w:t>
      </w:r>
    </w:p>
    <w:p w14:paraId="563582A8" w14:textId="77777777" w:rsidR="00D3143A" w:rsidRDefault="00D3143A" w:rsidP="00C72D9E">
      <w:pPr>
        <w:pStyle w:val="AralkYok"/>
        <w:jc w:val="both"/>
        <w:rPr>
          <w:rFonts w:cs="Arial"/>
        </w:rPr>
      </w:pPr>
    </w:p>
    <w:p w14:paraId="5DE25014" w14:textId="7F9320F1" w:rsidR="008B5917"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 xml:space="preserve">bulunan Adli Tıp Kurumu Trafik İhtisas Dairesinin </w:t>
      </w:r>
      <w:r w:rsidR="00085FB4">
        <w:rPr>
          <w:rFonts w:cs="Arial"/>
        </w:rPr>
        <w:t xml:space="preserve">……. </w:t>
      </w:r>
      <w:r w:rsidR="008B5917">
        <w:rPr>
          <w:rFonts w:cs="Arial"/>
        </w:rPr>
        <w:t>Tarih</w:t>
      </w:r>
      <w:r w:rsidR="001B0FD2">
        <w:rPr>
          <w:rFonts w:cs="Arial"/>
        </w:rPr>
        <w:t xml:space="preserve">, </w:t>
      </w:r>
      <w:r w:rsidR="00085FB4">
        <w:rPr>
          <w:rFonts w:cs="Arial"/>
        </w:rPr>
        <w:t xml:space="preserve">……………. </w:t>
      </w:r>
      <w:r w:rsidR="001B0FD2">
        <w:rPr>
          <w:rFonts w:cs="Arial"/>
        </w:rPr>
        <w:t xml:space="preserve">Sayılı raporunda kazanın oluşumunda; </w:t>
      </w:r>
    </w:p>
    <w:p w14:paraId="4E27026E" w14:textId="219C0C99" w:rsidR="008B5917" w:rsidRDefault="00085FB4" w:rsidP="005246FA">
      <w:pPr>
        <w:pStyle w:val="AralkYok"/>
        <w:numPr>
          <w:ilvl w:val="0"/>
          <w:numId w:val="21"/>
        </w:numPr>
        <w:jc w:val="both"/>
        <w:rPr>
          <w:rFonts w:cs="Arial"/>
        </w:rPr>
      </w:pPr>
      <w:r>
        <w:rPr>
          <w:rFonts w:cs="Arial"/>
        </w:rPr>
        <w:t xml:space="preserve">………………….. </w:t>
      </w:r>
      <w:r w:rsidR="001B0FD2">
        <w:rPr>
          <w:rFonts w:cs="Arial"/>
        </w:rPr>
        <w:t xml:space="preserve">Plakalı araç sürücüsü </w:t>
      </w:r>
      <w:r>
        <w:rPr>
          <w:rFonts w:cs="Arial"/>
        </w:rPr>
        <w:t>………</w:t>
      </w:r>
      <w:proofErr w:type="gramStart"/>
      <w:r>
        <w:rPr>
          <w:rFonts w:cs="Arial"/>
        </w:rPr>
        <w:t>…….</w:t>
      </w:r>
      <w:proofErr w:type="gramEnd"/>
      <w:r>
        <w:rPr>
          <w:rFonts w:cs="Arial"/>
        </w:rPr>
        <w:t xml:space="preserve">. </w:t>
      </w:r>
      <w:proofErr w:type="gramStart"/>
      <w:r w:rsidR="00647DF7">
        <w:rPr>
          <w:rFonts w:cs="Arial"/>
        </w:rPr>
        <w:t>%</w:t>
      </w:r>
      <w:r w:rsidR="001B0FD2">
        <w:rPr>
          <w:rFonts w:cs="Arial"/>
        </w:rPr>
        <w:t>10</w:t>
      </w:r>
      <w:proofErr w:type="gramEnd"/>
      <w:r w:rsidR="00647DF7">
        <w:rPr>
          <w:rFonts w:cs="Arial"/>
        </w:rPr>
        <w:t>,</w:t>
      </w:r>
    </w:p>
    <w:p w14:paraId="499516C5" w14:textId="5A9E76DE" w:rsidR="001B0FD2" w:rsidRDefault="001B0FD2" w:rsidP="005246FA">
      <w:pPr>
        <w:pStyle w:val="AralkYok"/>
        <w:numPr>
          <w:ilvl w:val="0"/>
          <w:numId w:val="21"/>
        </w:numPr>
        <w:jc w:val="both"/>
        <w:rPr>
          <w:rFonts w:cs="Arial"/>
        </w:rPr>
      </w:pPr>
      <w:r>
        <w:rPr>
          <w:rFonts w:cs="Arial"/>
        </w:rPr>
        <w:t xml:space="preserve">Araçta yolcu olarak bulunan davacı </w:t>
      </w:r>
      <w:r w:rsidR="00085FB4">
        <w:rPr>
          <w:rFonts w:cs="Arial"/>
        </w:rPr>
        <w:t>………</w:t>
      </w:r>
      <w:proofErr w:type="gramStart"/>
      <w:r w:rsidR="00085FB4">
        <w:rPr>
          <w:rFonts w:cs="Arial"/>
        </w:rPr>
        <w:t>…….</w:t>
      </w:r>
      <w:proofErr w:type="gramEnd"/>
      <w:r w:rsidR="00085FB4">
        <w:rPr>
          <w:rFonts w:cs="Arial"/>
        </w:rPr>
        <w:t xml:space="preserve">. </w:t>
      </w:r>
      <w:proofErr w:type="gramStart"/>
      <w:r>
        <w:rPr>
          <w:rFonts w:cs="Arial"/>
        </w:rPr>
        <w:t>%10</w:t>
      </w:r>
      <w:proofErr w:type="gramEnd"/>
      <w:r>
        <w:rPr>
          <w:rFonts w:cs="Arial"/>
        </w:rPr>
        <w:t>,</w:t>
      </w:r>
    </w:p>
    <w:p w14:paraId="7797511D" w14:textId="77777777" w:rsidR="001B0FD2" w:rsidRDefault="001B0FD2" w:rsidP="005246FA">
      <w:pPr>
        <w:pStyle w:val="AralkYok"/>
        <w:numPr>
          <w:ilvl w:val="0"/>
          <w:numId w:val="21"/>
        </w:numPr>
        <w:jc w:val="both"/>
        <w:rPr>
          <w:rFonts w:cs="Arial"/>
        </w:rPr>
      </w:pPr>
      <w:r>
        <w:rPr>
          <w:rFonts w:cs="Arial"/>
        </w:rPr>
        <w:t xml:space="preserve">Lastik patlamasının ise </w:t>
      </w:r>
      <w:proofErr w:type="gramStart"/>
      <w:r>
        <w:rPr>
          <w:rFonts w:cs="Arial"/>
        </w:rPr>
        <w:t>%80</w:t>
      </w:r>
      <w:proofErr w:type="gramEnd"/>
      <w:r>
        <w:rPr>
          <w:rFonts w:cs="Arial"/>
        </w:rPr>
        <w:t xml:space="preserve"> olarak etken olduğu tespit edilmiştir. </w:t>
      </w:r>
    </w:p>
    <w:p w14:paraId="030FC5AB" w14:textId="77777777" w:rsidR="00E11B1A" w:rsidRPr="00A47ADD" w:rsidRDefault="001B0FD2" w:rsidP="001B0FD2">
      <w:pPr>
        <w:pStyle w:val="AralkYok"/>
        <w:jc w:val="both"/>
        <w:rPr>
          <w:rFonts w:cs="Arial"/>
          <w:b/>
        </w:rPr>
      </w:pPr>
      <w:r>
        <w:rPr>
          <w:rFonts w:cs="Arial"/>
        </w:rPr>
        <w:lastRenderedPageBreak/>
        <w:t xml:space="preserve">Araç lastiğinin bakımının araç işletenine ait olması nedeniyle davalı tarafa sigortalı araç sürücüsü ile işletenin kusuru toplamı olan </w:t>
      </w:r>
      <w:proofErr w:type="gramStart"/>
      <w:r>
        <w:rPr>
          <w:rFonts w:cs="Arial"/>
        </w:rPr>
        <w:t>%90</w:t>
      </w:r>
      <w:proofErr w:type="gramEnd"/>
      <w:r>
        <w:rPr>
          <w:rFonts w:cs="Arial"/>
        </w:rPr>
        <w:t xml:space="preserve"> üzerinden hesaplama yapılacaktır. </w:t>
      </w:r>
    </w:p>
    <w:p w14:paraId="0F1ED59D" w14:textId="77777777" w:rsidR="008B5917" w:rsidRPr="00D43F3F" w:rsidRDefault="008B5917" w:rsidP="00C72D9E">
      <w:pPr>
        <w:pStyle w:val="AralkYok"/>
        <w:jc w:val="both"/>
        <w:rPr>
          <w:rFonts w:cs="Arial"/>
        </w:rPr>
      </w:pPr>
    </w:p>
    <w:p w14:paraId="2CF5AD1F" w14:textId="77777777" w:rsidR="00DA5547" w:rsidRPr="00617A20" w:rsidRDefault="00030BCC" w:rsidP="00562769">
      <w:pPr>
        <w:pStyle w:val="AralkYok"/>
        <w:jc w:val="both"/>
      </w:pPr>
      <w:r w:rsidRPr="00D43F3F">
        <w:rPr>
          <w:rFonts w:cs="Arial"/>
          <w:b/>
        </w:rPr>
        <w:t>AYLIK GELİR</w:t>
      </w:r>
      <w:r w:rsidRPr="00D43F3F">
        <w:rPr>
          <w:rFonts w:cs="Arial"/>
          <w:b/>
        </w:rPr>
        <w:tab/>
      </w:r>
      <w:proofErr w:type="gramStart"/>
      <w:r w:rsidR="00CC5211">
        <w:rPr>
          <w:rFonts w:cs="Arial"/>
          <w:b/>
        </w:rPr>
        <w:tab/>
      </w:r>
      <w:r w:rsidRPr="00D43F3F">
        <w:rPr>
          <w:rFonts w:cs="Arial"/>
          <w:b/>
        </w:rPr>
        <w:t>:</w:t>
      </w:r>
      <w:r w:rsidR="00CC5211">
        <w:rPr>
          <w:rFonts w:cs="Arial"/>
        </w:rPr>
        <w:t>Dosya</w:t>
      </w:r>
      <w:proofErr w:type="gramEnd"/>
      <w:r w:rsidR="00CC5211">
        <w:rPr>
          <w:rFonts w:cs="Arial"/>
        </w:rPr>
        <w:t xml:space="preserve"> içerisinde davacının gelirine ilişkin </w:t>
      </w:r>
      <w:r w:rsidR="008B5917">
        <w:rPr>
          <w:rFonts w:cs="Arial"/>
        </w:rPr>
        <w:t xml:space="preserve">bir belge bulunmamaktadır. </w:t>
      </w:r>
      <w:r w:rsidR="001B0FD2">
        <w:rPr>
          <w:rFonts w:cs="Arial"/>
        </w:rPr>
        <w:t xml:space="preserve">Sosyal ekonomik durum araştırma tutanağında davacının çalışmadığı, ailesi </w:t>
      </w:r>
      <w:proofErr w:type="gramStart"/>
      <w:r w:rsidR="001B0FD2">
        <w:rPr>
          <w:rFonts w:cs="Arial"/>
        </w:rPr>
        <w:t>ile birlikte</w:t>
      </w:r>
      <w:proofErr w:type="gramEnd"/>
      <w:r w:rsidR="001B0FD2">
        <w:rPr>
          <w:rFonts w:cs="Arial"/>
        </w:rPr>
        <w:t xml:space="preserve"> çalıştığı </w:t>
      </w:r>
      <w:r w:rsidR="001B0FD2" w:rsidRPr="005246FA">
        <w:rPr>
          <w:rFonts w:cs="Arial"/>
          <w:b/>
        </w:rPr>
        <w:t>ev hanımı olduğu</w:t>
      </w:r>
      <w:r w:rsidR="001B0FD2">
        <w:rPr>
          <w:rFonts w:cs="Arial"/>
        </w:rPr>
        <w:t xml:space="preserve"> belirtilmiştir. </w:t>
      </w:r>
      <w:r w:rsidR="00CE1640" w:rsidRPr="005246FA">
        <w:rPr>
          <w:rFonts w:ascii="Calibri" w:eastAsia="Calibri" w:hAnsi="Calibri" w:cs="Arial"/>
          <w:b/>
        </w:rPr>
        <w:t>Yargıtay’ın yerleşik içtihatları gereğince ev hanımları için de asgari ücret düzeyinde gelir elde edecekleri kabul edilmektedir. Ancak bir çalışmanın karşılığı olarak ödenen AGİ ise dikkate alınmayacaktır. Yani aktif ve pasif dönem ayrımı yapılmaksızın AGİ hariç hesaplama yapılacaktır.</w:t>
      </w:r>
      <w:r w:rsidR="00CE1640" w:rsidRPr="00CE1640">
        <w:rPr>
          <w:rFonts w:ascii="Calibri" w:eastAsia="Calibri" w:hAnsi="Calibri" w:cs="Arial"/>
        </w:rPr>
        <w:t xml:space="preserve"> Yargıtay 17 </w:t>
      </w:r>
      <w:proofErr w:type="spellStart"/>
      <w:r w:rsidR="00CE1640" w:rsidRPr="00CE1640">
        <w:rPr>
          <w:rFonts w:ascii="Calibri" w:eastAsia="Calibri" w:hAnsi="Calibri" w:cs="Arial"/>
        </w:rPr>
        <w:t>HD.’nin</w:t>
      </w:r>
      <w:proofErr w:type="spellEnd"/>
      <w:r w:rsidR="00CE1640" w:rsidRPr="00CE1640">
        <w:rPr>
          <w:rFonts w:ascii="Calibri" w:eastAsia="Calibri" w:hAnsi="Calibri" w:cs="Arial"/>
        </w:rPr>
        <w:t xml:space="preserve"> 06.02.2019 Tarih, 2016/559 E. Ve 2019/1035 K. Sayılı İçtihadında </w:t>
      </w:r>
      <w:proofErr w:type="gramStart"/>
      <w:r w:rsidR="00CE1640" w:rsidRPr="00CE1640">
        <w:rPr>
          <w:rFonts w:ascii="Calibri" w:eastAsia="Calibri" w:hAnsi="Calibri" w:cs="Arial"/>
        </w:rPr>
        <w:t>da;</w:t>
      </w:r>
      <w:proofErr w:type="gramEnd"/>
      <w:r w:rsidR="00CE1640" w:rsidRPr="00CE1640">
        <w:rPr>
          <w:rFonts w:ascii="Calibri" w:eastAsia="Calibri" w:hAnsi="Calibri" w:cs="Arial"/>
        </w:rPr>
        <w:t xml:space="preserve"> </w:t>
      </w:r>
      <w:r w:rsidR="00CE1640" w:rsidRPr="00CE1640">
        <w:rPr>
          <w:rFonts w:ascii="Calibri" w:eastAsia="Calibri" w:hAnsi="Calibri" w:cs="Arial"/>
          <w:i/>
        </w:rPr>
        <w:t xml:space="preserve">“Kabule göre de; somut olayda davacının kaza tarihinde herhangi bir işte çalışmadığı, ev hanımı olduğu dosya kapsamı ile sabittir. Mahkemece, hükme esas alınan hesap bilirkişi raporunda davacının ev hanımı olduğu ve asgari ücret düzeyinde gelir elde edeceği kabul edilerek hesaplama yapılması yerindedir. Ancak anılan raporda aktif dönemde ücretin netleştirilmesi sırasında asgari geçim indiriminin dikkate alınması hatalı olmuştur. Davacının zararının hesaplanması sırasında esas alınan asgari ücret, bir çalışmanın karşılığı değil ekonomik bir değer taşıyan yaşamsal faaliyetlerin sürdürülmesinin karşılığıdır. Hal böyle olunca da ücretle fiilen çalışanlara uygulanmak için getirilen asgari geçim indiriminin, ücretli bir çalışmanın söz konusu olmadığı ev hanımı olan davacının uğranılan zararın hesaplanması sırasında dikkate alınamayacağı açıktır. O halde mahkemece, daha önce rapor düzenleyen bilirkişiden, yukarıda ifade olunan hesaplamaya göre AGİ dâhil edilmemiş net asgari ücret üzerinden aktif dönem için de (pasif dönem </w:t>
      </w:r>
      <w:proofErr w:type="spellStart"/>
      <w:r w:rsidR="00CE1640" w:rsidRPr="00CE1640">
        <w:rPr>
          <w:rFonts w:ascii="Calibri" w:eastAsia="Calibri" w:hAnsi="Calibri" w:cs="Arial"/>
          <w:i/>
        </w:rPr>
        <w:t>AGİ'siz</w:t>
      </w:r>
      <w:proofErr w:type="spellEnd"/>
      <w:r w:rsidR="00CE1640" w:rsidRPr="00CE1640">
        <w:rPr>
          <w:rFonts w:ascii="Calibri" w:eastAsia="Calibri" w:hAnsi="Calibri" w:cs="Arial"/>
          <w:i/>
        </w:rPr>
        <w:t xml:space="preserve"> hesaplandığından) hesaplama yapılması konusunda ek rapor alınıp oluşacak sonuca göre karar verilmesi gerekirken, yazılı şekilde hüküm tesisi doğru görülmemiştir.”</w:t>
      </w:r>
      <w:r w:rsidR="00CE1640" w:rsidRPr="00CE1640">
        <w:rPr>
          <w:rFonts w:ascii="Calibri" w:eastAsia="Calibri" w:hAnsi="Calibri" w:cs="Arial"/>
        </w:rPr>
        <w:t xml:space="preserve"> Denilerek bu husus vurgulanmıştır. </w:t>
      </w:r>
      <w:r w:rsidR="00CA34BE">
        <w:rPr>
          <w:rFonts w:cs="Arial"/>
        </w:rPr>
        <w:t xml:space="preserve">Bu nedenle hesaplama yapılırken yürürlükteki </w:t>
      </w:r>
      <w:r w:rsidR="00CE1640">
        <w:rPr>
          <w:rFonts w:cs="Arial"/>
        </w:rPr>
        <w:t xml:space="preserve">AGİ hariç </w:t>
      </w:r>
      <w:r w:rsidR="00CA34BE">
        <w:rPr>
          <w:rFonts w:cs="Arial"/>
        </w:rPr>
        <w:t xml:space="preserve">asgari ücret miktarları üzerinden hesaplama yapılacaktır. </w:t>
      </w:r>
      <w:r w:rsidR="00562769">
        <w:rPr>
          <w:rFonts w:ascii="Arial" w:hAnsi="Arial" w:cs="Arial"/>
        </w:rPr>
        <w:tab/>
      </w:r>
    </w:p>
    <w:p w14:paraId="67FF5ADF" w14:textId="77777777" w:rsidR="000E7629" w:rsidRDefault="000E7629" w:rsidP="00C72D9E">
      <w:pPr>
        <w:pStyle w:val="AralkYok"/>
        <w:jc w:val="both"/>
        <w:rPr>
          <w:color w:val="000000"/>
        </w:rPr>
      </w:pPr>
    </w:p>
    <w:p w14:paraId="4A4E0A55" w14:textId="0A98289D" w:rsidR="001874CD" w:rsidRDefault="000E7629" w:rsidP="00C72D9E">
      <w:pPr>
        <w:pStyle w:val="AralkYok"/>
        <w:jc w:val="both"/>
      </w:pPr>
      <w:r>
        <w:rPr>
          <w:b/>
          <w:color w:val="000000"/>
        </w:rPr>
        <w:t>MALULİYET</w:t>
      </w:r>
      <w:r>
        <w:rPr>
          <w:b/>
          <w:color w:val="000000"/>
        </w:rPr>
        <w:tab/>
      </w:r>
      <w:proofErr w:type="gramStart"/>
      <w:r>
        <w:rPr>
          <w:b/>
          <w:color w:val="000000"/>
        </w:rPr>
        <w:tab/>
        <w:t>:</w:t>
      </w:r>
      <w:r>
        <w:t>Dosya</w:t>
      </w:r>
      <w:proofErr w:type="gramEnd"/>
      <w:r>
        <w:t xml:space="preserve"> içerisinde</w:t>
      </w:r>
      <w:r w:rsidR="00562769">
        <w:t xml:space="preserve">ki Adli Tıp Kurumu </w:t>
      </w:r>
      <w:r w:rsidR="00CC14FF">
        <w:t>3</w:t>
      </w:r>
      <w:r w:rsidR="00562769">
        <w:t>. İhtisas Kurulu</w:t>
      </w:r>
      <w:r w:rsidR="001874CD">
        <w:t xml:space="preserve">nun </w:t>
      </w:r>
      <w:r w:rsidR="00085FB4">
        <w:t xml:space="preserve">……………. </w:t>
      </w:r>
      <w:r w:rsidR="001874CD">
        <w:t xml:space="preserve">Tarih, </w:t>
      </w:r>
      <w:r w:rsidR="00085FB4">
        <w:t>………</w:t>
      </w:r>
      <w:proofErr w:type="gramStart"/>
      <w:r w:rsidR="00085FB4">
        <w:t>…….</w:t>
      </w:r>
      <w:proofErr w:type="gramEnd"/>
      <w:r w:rsidR="00085FB4">
        <w:t xml:space="preserve">. </w:t>
      </w:r>
      <w:r w:rsidR="001874CD">
        <w:t xml:space="preserve">Sayılı raporunda; davacının Özürlülük Ölçütü Sınıflandırılması ve Özürlülere Verilecek Sağlık Kurulu Raporları Hakkında Yönetmelik dikkate alındığında; </w:t>
      </w:r>
    </w:p>
    <w:p w14:paraId="2EEF393E" w14:textId="77777777" w:rsidR="001874CD" w:rsidRDefault="001874CD" w:rsidP="001874CD">
      <w:pPr>
        <w:pStyle w:val="AralkYok"/>
        <w:numPr>
          <w:ilvl w:val="0"/>
          <w:numId w:val="19"/>
        </w:numPr>
        <w:jc w:val="both"/>
      </w:pPr>
      <w:proofErr w:type="spellStart"/>
      <w:r>
        <w:t>Balthazard</w:t>
      </w:r>
      <w:proofErr w:type="spellEnd"/>
      <w:r>
        <w:t xml:space="preserve"> Yöntemi ile </w:t>
      </w:r>
      <w:proofErr w:type="gramStart"/>
      <w:r>
        <w:t>%</w:t>
      </w:r>
      <w:r w:rsidR="00CC14FF">
        <w:t>13</w:t>
      </w:r>
      <w:proofErr w:type="gramEnd"/>
      <w:r>
        <w:t xml:space="preserve"> oranında özürlü olduğu,</w:t>
      </w:r>
    </w:p>
    <w:p w14:paraId="2A73DB9D" w14:textId="77777777" w:rsidR="001874CD" w:rsidRDefault="001874CD" w:rsidP="001874CD">
      <w:pPr>
        <w:pStyle w:val="AralkYok"/>
        <w:numPr>
          <w:ilvl w:val="0"/>
          <w:numId w:val="19"/>
        </w:numPr>
        <w:jc w:val="both"/>
      </w:pPr>
      <w:r>
        <w:t xml:space="preserve">Tüm vücut engellilik oranının ise </w:t>
      </w:r>
      <w:proofErr w:type="gramStart"/>
      <w:r>
        <w:t>%</w:t>
      </w:r>
      <w:r w:rsidR="00CC14FF">
        <w:t>7</w:t>
      </w:r>
      <w:proofErr w:type="gramEnd"/>
      <w:r>
        <w:t xml:space="preserve"> olduğu, </w:t>
      </w:r>
    </w:p>
    <w:p w14:paraId="39BCD294" w14:textId="77777777" w:rsidR="001874CD" w:rsidRPr="00371416" w:rsidRDefault="001874CD" w:rsidP="00371416">
      <w:pPr>
        <w:pStyle w:val="AralkYok"/>
        <w:numPr>
          <w:ilvl w:val="0"/>
          <w:numId w:val="19"/>
        </w:numPr>
        <w:jc w:val="both"/>
      </w:pPr>
      <w:proofErr w:type="spellStart"/>
      <w:r>
        <w:t>İşgöremezlik</w:t>
      </w:r>
      <w:proofErr w:type="spellEnd"/>
      <w:r>
        <w:t xml:space="preserve"> süresinin </w:t>
      </w:r>
      <w:r w:rsidR="00CC14FF">
        <w:t>6</w:t>
      </w:r>
      <w:r>
        <w:t xml:space="preserve"> aya kadar uzayabileceği, mütalaa olunmuştur. </w:t>
      </w:r>
      <w:r w:rsidRPr="00371416">
        <w:rPr>
          <w:rFonts w:cs="Arial"/>
          <w:b/>
          <w:u w:val="single"/>
        </w:rPr>
        <w:t xml:space="preserve"> </w:t>
      </w:r>
    </w:p>
    <w:p w14:paraId="1BE7489E" w14:textId="77777777" w:rsidR="001874CD" w:rsidRPr="001874CD" w:rsidRDefault="001874CD" w:rsidP="001874CD">
      <w:pPr>
        <w:pStyle w:val="AralkYok"/>
        <w:jc w:val="both"/>
      </w:pPr>
    </w:p>
    <w:p w14:paraId="12D98881" w14:textId="37FEA2C3" w:rsidR="00304C1E" w:rsidRDefault="000A5CC1" w:rsidP="00647DF7">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647DF7">
        <w:rPr>
          <w:rFonts w:cs="Arial"/>
        </w:rPr>
        <w:t xml:space="preserve">Davalı tarafça </w:t>
      </w:r>
      <w:r w:rsidR="00FC3E6B">
        <w:rPr>
          <w:rFonts w:cs="Arial"/>
        </w:rPr>
        <w:t>21</w:t>
      </w:r>
      <w:r w:rsidR="00647DF7">
        <w:rPr>
          <w:rFonts w:cs="Arial"/>
        </w:rPr>
        <w:t xml:space="preserve">.04.2016 – </w:t>
      </w:r>
      <w:r w:rsidR="00FC3E6B">
        <w:rPr>
          <w:rFonts w:cs="Arial"/>
        </w:rPr>
        <w:t>21</w:t>
      </w:r>
      <w:r w:rsidR="00647DF7">
        <w:rPr>
          <w:rFonts w:cs="Arial"/>
        </w:rPr>
        <w:t xml:space="preserve">.04.2017 başlangıç/bitiş </w:t>
      </w:r>
      <w:proofErr w:type="gramStart"/>
      <w:r w:rsidR="00647DF7">
        <w:rPr>
          <w:rFonts w:cs="Arial"/>
        </w:rPr>
        <w:t>tarihli,</w:t>
      </w:r>
      <w:r w:rsidR="00085FB4">
        <w:rPr>
          <w:rFonts w:cs="Arial"/>
        </w:rPr>
        <w:t>…</w:t>
      </w:r>
      <w:proofErr w:type="gramEnd"/>
      <w:r w:rsidR="00085FB4">
        <w:rPr>
          <w:rFonts w:cs="Arial"/>
        </w:rPr>
        <w:t xml:space="preserve">………. </w:t>
      </w:r>
      <w:r w:rsidR="00647DF7">
        <w:rPr>
          <w:rFonts w:cs="Arial"/>
        </w:rPr>
        <w:t xml:space="preserve">Poliçe numaralı, 310.000,00 TL teminat limitli poliçe ile Zorunlu Mali Mesuliyet Sigortasının yapıldığı, poliçenin dosyada mevcut olduğu görülmüştür. </w:t>
      </w:r>
    </w:p>
    <w:p w14:paraId="3E566BB2" w14:textId="77777777" w:rsidR="004E7D0F" w:rsidRDefault="004E7D0F" w:rsidP="00C72D9E">
      <w:pPr>
        <w:pStyle w:val="AralkYok"/>
        <w:jc w:val="both"/>
        <w:rPr>
          <w:rFonts w:cs="Arial"/>
        </w:rPr>
      </w:pPr>
    </w:p>
    <w:p w14:paraId="146E534C" w14:textId="77777777" w:rsidR="004E7D0F" w:rsidRPr="00D43F3F" w:rsidRDefault="004E7D0F" w:rsidP="002E7894">
      <w:pPr>
        <w:pStyle w:val="AralkYok"/>
        <w:shd w:val="clear" w:color="auto" w:fill="000000" w:themeFill="text1"/>
        <w:jc w:val="center"/>
        <w:rPr>
          <w:rFonts w:cs="Arial"/>
          <w:b/>
        </w:rPr>
      </w:pPr>
      <w:proofErr w:type="gramStart"/>
      <w:r w:rsidRPr="00D43F3F">
        <w:rPr>
          <w:rFonts w:cs="Arial"/>
          <w:b/>
        </w:rPr>
        <w:t>HESAPLAMA  YÖNTEMİ</w:t>
      </w:r>
      <w:proofErr w:type="gramEnd"/>
      <w:r w:rsidRPr="00D43F3F">
        <w:rPr>
          <w:rFonts w:cs="Arial"/>
          <w:b/>
        </w:rPr>
        <w:t>:</w:t>
      </w:r>
    </w:p>
    <w:p w14:paraId="677E56F6" w14:textId="77777777" w:rsidR="004E7D0F" w:rsidRPr="00D43F3F" w:rsidRDefault="004E7D0F" w:rsidP="004E7D0F">
      <w:pPr>
        <w:pStyle w:val="AralkYok"/>
        <w:jc w:val="both"/>
        <w:rPr>
          <w:rFonts w:cs="Arial"/>
          <w:b/>
        </w:rPr>
      </w:pPr>
    </w:p>
    <w:p w14:paraId="74DAF8BA" w14:textId="77777777" w:rsidR="00E51F5B" w:rsidRDefault="002E7894" w:rsidP="00DB73F7">
      <w:pPr>
        <w:pStyle w:val="AralkYok"/>
        <w:jc w:val="both"/>
        <w:rPr>
          <w:rFonts w:cs="Arial"/>
          <w:b/>
        </w:rPr>
      </w:pPr>
      <w:r>
        <w:rPr>
          <w:rFonts w:cs="Arial"/>
        </w:rPr>
        <w:t xml:space="preserve">Van Bölge Adliye Mahkemesi 4. Hukuk Dairesinin 06.05.2022 Tarihli 2021/736 E. Ve 2022/468 K. Sayılı İlamında belirtildiği şekilde bakiye yaşam süresi için TRH 2010 Yaşam Tablosu kullanılacaktır. Hesap yöntemi olarak da </w:t>
      </w:r>
      <w:proofErr w:type="spellStart"/>
      <w:r>
        <w:rPr>
          <w:rFonts w:cs="Arial"/>
        </w:rPr>
        <w:t>progresif</w:t>
      </w:r>
      <w:proofErr w:type="spellEnd"/>
      <w:r>
        <w:rPr>
          <w:rFonts w:cs="Arial"/>
        </w:rPr>
        <w:t xml:space="preserve"> rant yöntemi (</w:t>
      </w:r>
      <w:proofErr w:type="gramStart"/>
      <w:r>
        <w:rPr>
          <w:rFonts w:cs="Arial"/>
        </w:rPr>
        <w:t>%10</w:t>
      </w:r>
      <w:proofErr w:type="gramEnd"/>
      <w:r>
        <w:rPr>
          <w:rFonts w:cs="Arial"/>
        </w:rPr>
        <w:t xml:space="preserve"> artırtma, %10 </w:t>
      </w:r>
      <w:proofErr w:type="spellStart"/>
      <w:r>
        <w:rPr>
          <w:rFonts w:cs="Arial"/>
        </w:rPr>
        <w:t>iskonto</w:t>
      </w:r>
      <w:proofErr w:type="spellEnd"/>
      <w:r>
        <w:rPr>
          <w:rFonts w:cs="Arial"/>
        </w:rPr>
        <w:t xml:space="preserve"> yöntemi) kullanılacaktır. </w:t>
      </w:r>
    </w:p>
    <w:p w14:paraId="3C692933" w14:textId="77777777" w:rsidR="00D3143A" w:rsidRPr="00D43F3F" w:rsidRDefault="00D3143A" w:rsidP="004E7D0F">
      <w:pPr>
        <w:pStyle w:val="AralkYok"/>
        <w:jc w:val="center"/>
        <w:rPr>
          <w:rFonts w:cs="Arial"/>
          <w:b/>
        </w:rPr>
      </w:pPr>
    </w:p>
    <w:p w14:paraId="295E67CA" w14:textId="77777777" w:rsidR="00AA1CFF" w:rsidRPr="00D43F3F" w:rsidRDefault="00AA1CFF" w:rsidP="00E90FA1">
      <w:pPr>
        <w:pStyle w:val="AralkYok"/>
        <w:shd w:val="clear" w:color="auto" w:fill="000000" w:themeFill="text1"/>
        <w:jc w:val="center"/>
        <w:rPr>
          <w:rFonts w:cs="Arial"/>
          <w:b/>
        </w:rPr>
      </w:pPr>
      <w:r w:rsidRPr="00D43F3F">
        <w:rPr>
          <w:rFonts w:cs="Arial"/>
          <w:b/>
        </w:rPr>
        <w:t>BAKİYE ÖMÜR, DESTEK SÜRESİ:</w:t>
      </w:r>
    </w:p>
    <w:p w14:paraId="25C07731" w14:textId="77777777"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3823"/>
        <w:gridCol w:w="5664"/>
      </w:tblGrid>
      <w:tr w:rsidR="00B479B3" w:rsidRPr="009E53AD" w14:paraId="73B71865" w14:textId="77777777" w:rsidTr="00E90FA1">
        <w:tc>
          <w:tcPr>
            <w:tcW w:w="9487" w:type="dxa"/>
            <w:gridSpan w:val="2"/>
            <w:shd w:val="clear" w:color="auto" w:fill="DAEEF3" w:themeFill="accent5" w:themeFillTint="33"/>
          </w:tcPr>
          <w:p w14:paraId="63A95F3A" w14:textId="4A8EC70E" w:rsidR="00B479B3" w:rsidRPr="00E90FA1" w:rsidRDefault="00B479B3" w:rsidP="00FC3E6B">
            <w:pPr>
              <w:pStyle w:val="AralkYok"/>
              <w:jc w:val="center"/>
              <w:rPr>
                <w:rFonts w:cs="Arial"/>
                <w:b/>
                <w:sz w:val="16"/>
                <w:szCs w:val="16"/>
              </w:rPr>
            </w:pPr>
            <w:r w:rsidRPr="00E90FA1">
              <w:rPr>
                <w:rFonts w:cs="Arial"/>
                <w:b/>
                <w:sz w:val="16"/>
                <w:szCs w:val="16"/>
              </w:rPr>
              <w:t xml:space="preserve">DAVACI </w:t>
            </w:r>
            <w:r w:rsidR="00085FB4">
              <w:rPr>
                <w:rFonts w:cs="Arial"/>
                <w:b/>
                <w:sz w:val="16"/>
                <w:szCs w:val="16"/>
              </w:rPr>
              <w:t xml:space="preserve">…………. </w:t>
            </w:r>
            <w:r w:rsidRPr="00E90FA1">
              <w:rPr>
                <w:rFonts w:cs="Arial"/>
                <w:b/>
                <w:sz w:val="16"/>
                <w:szCs w:val="16"/>
              </w:rPr>
              <w:t>BAKİYE ÖMRÜ:</w:t>
            </w:r>
          </w:p>
        </w:tc>
      </w:tr>
      <w:tr w:rsidR="00B479B3" w:rsidRPr="009E53AD" w14:paraId="4C6B2547" w14:textId="77777777" w:rsidTr="00E90FA1">
        <w:tc>
          <w:tcPr>
            <w:tcW w:w="3823" w:type="dxa"/>
            <w:tcBorders>
              <w:right w:val="single" w:sz="4" w:space="0" w:color="auto"/>
            </w:tcBorders>
            <w:shd w:val="clear" w:color="auto" w:fill="F2F2F2" w:themeFill="background1" w:themeFillShade="F2"/>
          </w:tcPr>
          <w:p w14:paraId="522FE336" w14:textId="77777777" w:rsidR="00B479B3" w:rsidRPr="00E90FA1" w:rsidRDefault="00B479B3" w:rsidP="008B5917">
            <w:pPr>
              <w:pStyle w:val="AralkYok"/>
              <w:jc w:val="both"/>
              <w:rPr>
                <w:rFonts w:cs="Arial"/>
                <w:b/>
                <w:sz w:val="16"/>
                <w:szCs w:val="16"/>
              </w:rPr>
            </w:pPr>
            <w:r w:rsidRPr="00E90FA1">
              <w:rPr>
                <w:rFonts w:cs="Arial"/>
                <w:b/>
                <w:sz w:val="16"/>
                <w:szCs w:val="16"/>
              </w:rPr>
              <w:t>Doğum Tarihi</w:t>
            </w:r>
          </w:p>
        </w:tc>
        <w:tc>
          <w:tcPr>
            <w:tcW w:w="5664" w:type="dxa"/>
            <w:tcBorders>
              <w:left w:val="single" w:sz="4" w:space="0" w:color="auto"/>
            </w:tcBorders>
            <w:shd w:val="clear" w:color="auto" w:fill="F2F2F2" w:themeFill="background1" w:themeFillShade="F2"/>
          </w:tcPr>
          <w:p w14:paraId="122C66A9" w14:textId="77777777" w:rsidR="00B479B3" w:rsidRPr="00E90FA1" w:rsidRDefault="00FC3E6B" w:rsidP="00FC3E6B">
            <w:pPr>
              <w:pStyle w:val="AralkYok"/>
              <w:ind w:left="369"/>
              <w:jc w:val="both"/>
              <w:rPr>
                <w:rFonts w:cs="Arial"/>
                <w:sz w:val="16"/>
                <w:szCs w:val="16"/>
              </w:rPr>
            </w:pPr>
            <w:r w:rsidRPr="00E90FA1">
              <w:rPr>
                <w:rFonts w:cs="Arial"/>
                <w:sz w:val="16"/>
                <w:szCs w:val="16"/>
              </w:rPr>
              <w:t>10</w:t>
            </w:r>
            <w:r w:rsidR="00304C1E" w:rsidRPr="00E90FA1">
              <w:rPr>
                <w:rFonts w:cs="Arial"/>
                <w:sz w:val="16"/>
                <w:szCs w:val="16"/>
              </w:rPr>
              <w:t>.</w:t>
            </w:r>
            <w:r w:rsidRPr="00E90FA1">
              <w:rPr>
                <w:rFonts w:cs="Arial"/>
                <w:sz w:val="16"/>
                <w:szCs w:val="16"/>
              </w:rPr>
              <w:t>03</w:t>
            </w:r>
            <w:r w:rsidR="00B479B3" w:rsidRPr="00E90FA1">
              <w:rPr>
                <w:rFonts w:cs="Arial"/>
                <w:sz w:val="16"/>
                <w:szCs w:val="16"/>
              </w:rPr>
              <w:t>.</w:t>
            </w:r>
            <w:r w:rsidRPr="00E90FA1">
              <w:rPr>
                <w:rFonts w:cs="Arial"/>
                <w:sz w:val="16"/>
                <w:szCs w:val="16"/>
              </w:rPr>
              <w:t>1981</w:t>
            </w:r>
          </w:p>
        </w:tc>
      </w:tr>
      <w:tr w:rsidR="00B479B3" w:rsidRPr="009E53AD" w14:paraId="76A8785C" w14:textId="77777777" w:rsidTr="00E90FA1">
        <w:tc>
          <w:tcPr>
            <w:tcW w:w="3823" w:type="dxa"/>
            <w:tcBorders>
              <w:right w:val="single" w:sz="4" w:space="0" w:color="auto"/>
            </w:tcBorders>
            <w:shd w:val="clear" w:color="auto" w:fill="F2F2F2" w:themeFill="background1" w:themeFillShade="F2"/>
          </w:tcPr>
          <w:p w14:paraId="4582045C" w14:textId="77777777" w:rsidR="00B479B3" w:rsidRPr="00E90FA1" w:rsidRDefault="00B479B3" w:rsidP="008B5917">
            <w:pPr>
              <w:pStyle w:val="AralkYok"/>
              <w:jc w:val="both"/>
              <w:rPr>
                <w:rFonts w:cs="Arial"/>
                <w:b/>
                <w:sz w:val="16"/>
                <w:szCs w:val="16"/>
              </w:rPr>
            </w:pPr>
            <w:r w:rsidRPr="00E90FA1">
              <w:rPr>
                <w:rFonts w:cs="Arial"/>
                <w:b/>
                <w:sz w:val="16"/>
                <w:szCs w:val="16"/>
              </w:rPr>
              <w:t>Kaza Tarihi</w:t>
            </w:r>
          </w:p>
        </w:tc>
        <w:tc>
          <w:tcPr>
            <w:tcW w:w="5664" w:type="dxa"/>
            <w:tcBorders>
              <w:left w:val="single" w:sz="4" w:space="0" w:color="auto"/>
            </w:tcBorders>
            <w:shd w:val="clear" w:color="auto" w:fill="F2F2F2" w:themeFill="background1" w:themeFillShade="F2"/>
          </w:tcPr>
          <w:p w14:paraId="27EE2905" w14:textId="77777777" w:rsidR="00B479B3" w:rsidRPr="00E90FA1" w:rsidRDefault="00FC3E6B" w:rsidP="00FC3E6B">
            <w:pPr>
              <w:pStyle w:val="AralkYok"/>
              <w:ind w:left="369"/>
              <w:jc w:val="both"/>
              <w:rPr>
                <w:rFonts w:cs="Arial"/>
                <w:sz w:val="16"/>
                <w:szCs w:val="16"/>
              </w:rPr>
            </w:pPr>
            <w:r w:rsidRPr="00E90FA1">
              <w:rPr>
                <w:rFonts w:cs="Arial"/>
                <w:sz w:val="16"/>
                <w:szCs w:val="16"/>
              </w:rPr>
              <w:t>25</w:t>
            </w:r>
            <w:r w:rsidR="007C6481" w:rsidRPr="00E90FA1">
              <w:rPr>
                <w:rFonts w:cs="Arial"/>
                <w:sz w:val="16"/>
                <w:szCs w:val="16"/>
              </w:rPr>
              <w:t>.</w:t>
            </w:r>
            <w:r w:rsidRPr="00E90FA1">
              <w:rPr>
                <w:rFonts w:cs="Arial"/>
                <w:sz w:val="16"/>
                <w:szCs w:val="16"/>
              </w:rPr>
              <w:t>08</w:t>
            </w:r>
            <w:r w:rsidR="007C6481" w:rsidRPr="00E90FA1">
              <w:rPr>
                <w:rFonts w:cs="Arial"/>
                <w:sz w:val="16"/>
                <w:szCs w:val="16"/>
              </w:rPr>
              <w:t>.2016</w:t>
            </w:r>
          </w:p>
        </w:tc>
      </w:tr>
      <w:tr w:rsidR="00B479B3" w:rsidRPr="009E53AD" w14:paraId="79DE6396" w14:textId="77777777" w:rsidTr="00E90FA1">
        <w:tc>
          <w:tcPr>
            <w:tcW w:w="3823" w:type="dxa"/>
            <w:tcBorders>
              <w:right w:val="single" w:sz="4" w:space="0" w:color="auto"/>
            </w:tcBorders>
            <w:shd w:val="clear" w:color="auto" w:fill="F2F2F2" w:themeFill="background1" w:themeFillShade="F2"/>
          </w:tcPr>
          <w:p w14:paraId="381E4F91" w14:textId="77777777" w:rsidR="00B479B3" w:rsidRPr="00E90FA1" w:rsidRDefault="00B479B3" w:rsidP="008B5917">
            <w:pPr>
              <w:pStyle w:val="AralkYok"/>
              <w:jc w:val="both"/>
              <w:rPr>
                <w:rFonts w:cs="Arial"/>
                <w:b/>
                <w:sz w:val="16"/>
                <w:szCs w:val="16"/>
              </w:rPr>
            </w:pPr>
            <w:r w:rsidRPr="00E90FA1">
              <w:rPr>
                <w:rFonts w:cs="Arial"/>
                <w:b/>
                <w:sz w:val="16"/>
                <w:szCs w:val="16"/>
              </w:rPr>
              <w:t>Hesap Tarihi</w:t>
            </w:r>
          </w:p>
        </w:tc>
        <w:tc>
          <w:tcPr>
            <w:tcW w:w="5664" w:type="dxa"/>
            <w:tcBorders>
              <w:left w:val="single" w:sz="4" w:space="0" w:color="auto"/>
            </w:tcBorders>
            <w:shd w:val="clear" w:color="auto" w:fill="F2F2F2" w:themeFill="background1" w:themeFillShade="F2"/>
          </w:tcPr>
          <w:p w14:paraId="7DDF481C" w14:textId="77777777" w:rsidR="00B479B3" w:rsidRPr="00E90FA1" w:rsidRDefault="00DD4883" w:rsidP="00FC3E6B">
            <w:pPr>
              <w:pStyle w:val="AralkYok"/>
              <w:ind w:left="369"/>
              <w:jc w:val="both"/>
              <w:rPr>
                <w:rFonts w:cs="Arial"/>
                <w:sz w:val="16"/>
                <w:szCs w:val="16"/>
              </w:rPr>
            </w:pPr>
            <w:r>
              <w:rPr>
                <w:rFonts w:cs="Arial"/>
                <w:sz w:val="16"/>
                <w:szCs w:val="16"/>
              </w:rPr>
              <w:t>15.07.2022</w:t>
            </w:r>
          </w:p>
        </w:tc>
      </w:tr>
      <w:tr w:rsidR="00B479B3" w:rsidRPr="009E53AD" w14:paraId="5D7A3C11" w14:textId="77777777" w:rsidTr="00E90FA1">
        <w:tc>
          <w:tcPr>
            <w:tcW w:w="3823" w:type="dxa"/>
            <w:tcBorders>
              <w:right w:val="single" w:sz="4" w:space="0" w:color="auto"/>
            </w:tcBorders>
            <w:shd w:val="clear" w:color="auto" w:fill="F2F2F2" w:themeFill="background1" w:themeFillShade="F2"/>
          </w:tcPr>
          <w:p w14:paraId="639F76CA" w14:textId="77777777" w:rsidR="00B479B3" w:rsidRPr="00E90FA1" w:rsidRDefault="00B479B3" w:rsidP="008B5917">
            <w:pPr>
              <w:pStyle w:val="AralkYok"/>
              <w:jc w:val="both"/>
              <w:rPr>
                <w:rFonts w:cs="Arial"/>
                <w:b/>
                <w:sz w:val="16"/>
                <w:szCs w:val="16"/>
              </w:rPr>
            </w:pPr>
            <w:r w:rsidRPr="00E90FA1">
              <w:rPr>
                <w:rFonts w:cs="Arial"/>
                <w:b/>
                <w:sz w:val="16"/>
                <w:szCs w:val="16"/>
              </w:rPr>
              <w:t>Kaza Tarihindeki Yaşı</w:t>
            </w:r>
          </w:p>
        </w:tc>
        <w:tc>
          <w:tcPr>
            <w:tcW w:w="5664" w:type="dxa"/>
            <w:tcBorders>
              <w:left w:val="single" w:sz="4" w:space="0" w:color="auto"/>
            </w:tcBorders>
            <w:shd w:val="clear" w:color="auto" w:fill="F2F2F2" w:themeFill="background1" w:themeFillShade="F2"/>
          </w:tcPr>
          <w:p w14:paraId="779D029D" w14:textId="77777777" w:rsidR="00B479B3" w:rsidRPr="00E90FA1" w:rsidRDefault="00DB73F7" w:rsidP="00DB73F7">
            <w:pPr>
              <w:pStyle w:val="AralkYok"/>
              <w:ind w:left="369"/>
              <w:jc w:val="both"/>
              <w:rPr>
                <w:rFonts w:cs="Arial"/>
                <w:sz w:val="16"/>
                <w:szCs w:val="16"/>
              </w:rPr>
            </w:pPr>
            <w:r>
              <w:rPr>
                <w:rFonts w:cs="Arial"/>
                <w:sz w:val="16"/>
                <w:szCs w:val="16"/>
              </w:rPr>
              <w:t>35,48 (</w:t>
            </w:r>
            <w:r w:rsidR="00FF2418" w:rsidRPr="00E90FA1">
              <w:rPr>
                <w:rFonts w:cs="Arial"/>
                <w:sz w:val="16"/>
                <w:szCs w:val="16"/>
              </w:rPr>
              <w:t>35 Yıl</w:t>
            </w:r>
            <w:r w:rsidR="00B479B3" w:rsidRPr="00E90FA1">
              <w:rPr>
                <w:rFonts w:cs="Arial"/>
                <w:sz w:val="16"/>
                <w:szCs w:val="16"/>
              </w:rPr>
              <w:t xml:space="preserve">, </w:t>
            </w:r>
            <w:r w:rsidR="002707B2" w:rsidRPr="00E90FA1">
              <w:rPr>
                <w:rFonts w:cs="Arial"/>
                <w:sz w:val="16"/>
                <w:szCs w:val="16"/>
              </w:rPr>
              <w:t>5</w:t>
            </w:r>
            <w:r w:rsidR="00DF2ABC" w:rsidRPr="00E90FA1">
              <w:rPr>
                <w:rFonts w:cs="Arial"/>
                <w:sz w:val="16"/>
                <w:szCs w:val="16"/>
              </w:rPr>
              <w:t xml:space="preserve"> </w:t>
            </w:r>
            <w:r w:rsidR="00B479B3" w:rsidRPr="00E90FA1">
              <w:rPr>
                <w:rFonts w:cs="Arial"/>
                <w:sz w:val="16"/>
                <w:szCs w:val="16"/>
              </w:rPr>
              <w:t xml:space="preserve">Ay, </w:t>
            </w:r>
            <w:r>
              <w:rPr>
                <w:rFonts w:cs="Arial"/>
                <w:sz w:val="16"/>
                <w:szCs w:val="16"/>
              </w:rPr>
              <w:t xml:space="preserve">25 </w:t>
            </w:r>
            <w:r w:rsidR="00B479B3" w:rsidRPr="00E90FA1">
              <w:rPr>
                <w:rFonts w:cs="Arial"/>
                <w:sz w:val="16"/>
                <w:szCs w:val="16"/>
              </w:rPr>
              <w:t>Gün)</w:t>
            </w:r>
          </w:p>
        </w:tc>
      </w:tr>
      <w:tr w:rsidR="00B479B3" w:rsidRPr="009E53AD" w14:paraId="46CA5F95" w14:textId="77777777" w:rsidTr="00E90FA1">
        <w:tc>
          <w:tcPr>
            <w:tcW w:w="3823" w:type="dxa"/>
            <w:tcBorders>
              <w:right w:val="single" w:sz="4" w:space="0" w:color="auto"/>
            </w:tcBorders>
            <w:shd w:val="clear" w:color="auto" w:fill="F2F2F2" w:themeFill="background1" w:themeFillShade="F2"/>
          </w:tcPr>
          <w:p w14:paraId="355F3BE8" w14:textId="77777777" w:rsidR="00B479B3" w:rsidRPr="00E90FA1" w:rsidRDefault="00B479B3" w:rsidP="002707B2">
            <w:pPr>
              <w:pStyle w:val="AralkYok"/>
              <w:jc w:val="both"/>
              <w:rPr>
                <w:rFonts w:cs="Arial"/>
                <w:b/>
                <w:sz w:val="16"/>
                <w:szCs w:val="16"/>
              </w:rPr>
            </w:pPr>
            <w:r w:rsidRPr="00E90FA1">
              <w:rPr>
                <w:rFonts w:cs="Arial"/>
                <w:b/>
                <w:sz w:val="16"/>
                <w:szCs w:val="16"/>
              </w:rPr>
              <w:t xml:space="preserve">TRH 2010 </w:t>
            </w:r>
            <w:r w:rsidR="002707B2" w:rsidRPr="00E90FA1">
              <w:rPr>
                <w:rFonts w:cs="Arial"/>
                <w:b/>
                <w:sz w:val="16"/>
                <w:szCs w:val="16"/>
              </w:rPr>
              <w:t>KADIN</w:t>
            </w:r>
            <w:r w:rsidRPr="00E90FA1">
              <w:rPr>
                <w:rFonts w:cs="Arial"/>
                <w:b/>
                <w:sz w:val="16"/>
                <w:szCs w:val="16"/>
              </w:rPr>
              <w:t xml:space="preserve"> Tablosuna Göre Bakiye Ömrü</w:t>
            </w:r>
          </w:p>
        </w:tc>
        <w:tc>
          <w:tcPr>
            <w:tcW w:w="5664" w:type="dxa"/>
            <w:tcBorders>
              <w:left w:val="single" w:sz="4" w:space="0" w:color="auto"/>
            </w:tcBorders>
            <w:shd w:val="clear" w:color="auto" w:fill="F2F2F2" w:themeFill="background1" w:themeFillShade="F2"/>
          </w:tcPr>
          <w:p w14:paraId="218A040E" w14:textId="77777777" w:rsidR="00B479B3" w:rsidRPr="00E90FA1" w:rsidRDefault="00DF2ABC" w:rsidP="00DB73F7">
            <w:pPr>
              <w:pStyle w:val="AralkYok"/>
              <w:jc w:val="both"/>
              <w:rPr>
                <w:rFonts w:cs="Arial"/>
                <w:sz w:val="16"/>
                <w:szCs w:val="16"/>
              </w:rPr>
            </w:pPr>
            <w:r w:rsidRPr="00E90FA1">
              <w:rPr>
                <w:rFonts w:cs="Arial"/>
                <w:sz w:val="16"/>
                <w:szCs w:val="16"/>
              </w:rPr>
              <w:t xml:space="preserve">       </w:t>
            </w:r>
            <w:r w:rsidR="002405E2">
              <w:rPr>
                <w:rFonts w:cs="Arial"/>
                <w:sz w:val="16"/>
                <w:szCs w:val="16"/>
              </w:rPr>
              <w:t xml:space="preserve">   </w:t>
            </w:r>
            <w:r w:rsidR="00DB73F7">
              <w:rPr>
                <w:rFonts w:cs="Arial"/>
                <w:sz w:val="16"/>
                <w:szCs w:val="16"/>
              </w:rPr>
              <w:t>44,10 (44</w:t>
            </w:r>
            <w:r w:rsidR="00B479B3" w:rsidRPr="00E90FA1">
              <w:rPr>
                <w:rFonts w:cs="Arial"/>
                <w:sz w:val="16"/>
                <w:szCs w:val="16"/>
              </w:rPr>
              <w:t xml:space="preserve"> Yıl</w:t>
            </w:r>
            <w:r w:rsidR="00DB73F7">
              <w:rPr>
                <w:rFonts w:cs="Arial"/>
                <w:sz w:val="16"/>
                <w:szCs w:val="16"/>
              </w:rPr>
              <w:t>, 1 Ay, 6 Gün)</w:t>
            </w:r>
            <w:r w:rsidR="00B479B3" w:rsidRPr="00E90FA1">
              <w:rPr>
                <w:rFonts w:cs="Arial"/>
                <w:sz w:val="16"/>
                <w:szCs w:val="16"/>
              </w:rPr>
              <w:t xml:space="preserve"> </w:t>
            </w:r>
          </w:p>
        </w:tc>
      </w:tr>
      <w:tr w:rsidR="00B479B3" w:rsidRPr="009E53AD" w14:paraId="06AAB25D" w14:textId="77777777" w:rsidTr="00E90FA1">
        <w:tc>
          <w:tcPr>
            <w:tcW w:w="3823" w:type="dxa"/>
            <w:tcBorders>
              <w:right w:val="single" w:sz="4" w:space="0" w:color="auto"/>
            </w:tcBorders>
            <w:shd w:val="clear" w:color="auto" w:fill="F2F2F2" w:themeFill="background1" w:themeFillShade="F2"/>
          </w:tcPr>
          <w:p w14:paraId="5CC1B071" w14:textId="77777777" w:rsidR="00B479B3" w:rsidRPr="00E90FA1" w:rsidRDefault="00B479B3" w:rsidP="008B5917">
            <w:pPr>
              <w:pStyle w:val="AralkYok"/>
              <w:jc w:val="both"/>
              <w:rPr>
                <w:rFonts w:cs="Arial"/>
                <w:b/>
                <w:sz w:val="16"/>
                <w:szCs w:val="16"/>
              </w:rPr>
            </w:pPr>
            <w:r w:rsidRPr="00E90FA1">
              <w:rPr>
                <w:rFonts w:cs="Arial"/>
                <w:b/>
                <w:sz w:val="16"/>
                <w:szCs w:val="16"/>
              </w:rPr>
              <w:t>Pasif Devre Başlangıcı</w:t>
            </w:r>
          </w:p>
        </w:tc>
        <w:tc>
          <w:tcPr>
            <w:tcW w:w="5664" w:type="dxa"/>
            <w:tcBorders>
              <w:left w:val="single" w:sz="4" w:space="0" w:color="auto"/>
            </w:tcBorders>
            <w:shd w:val="clear" w:color="auto" w:fill="F2F2F2" w:themeFill="background1" w:themeFillShade="F2"/>
          </w:tcPr>
          <w:p w14:paraId="0D9ACCAD" w14:textId="77777777" w:rsidR="00B479B3" w:rsidRPr="00E90FA1" w:rsidRDefault="002707B2" w:rsidP="002707B2">
            <w:pPr>
              <w:pStyle w:val="AralkYok"/>
              <w:ind w:left="369"/>
              <w:jc w:val="both"/>
              <w:rPr>
                <w:rFonts w:cs="Arial"/>
                <w:sz w:val="16"/>
                <w:szCs w:val="16"/>
              </w:rPr>
            </w:pPr>
            <w:r w:rsidRPr="00E90FA1">
              <w:rPr>
                <w:rFonts w:cs="Arial"/>
                <w:sz w:val="16"/>
                <w:szCs w:val="16"/>
              </w:rPr>
              <w:t>10</w:t>
            </w:r>
            <w:r w:rsidR="00DF2ABC" w:rsidRPr="00E90FA1">
              <w:rPr>
                <w:rFonts w:cs="Arial"/>
                <w:sz w:val="16"/>
                <w:szCs w:val="16"/>
              </w:rPr>
              <w:t>.</w:t>
            </w:r>
            <w:r w:rsidRPr="00E90FA1">
              <w:rPr>
                <w:rFonts w:cs="Arial"/>
                <w:sz w:val="16"/>
                <w:szCs w:val="16"/>
              </w:rPr>
              <w:t>03</w:t>
            </w:r>
            <w:r w:rsidR="00DF2ABC" w:rsidRPr="00E90FA1">
              <w:rPr>
                <w:rFonts w:cs="Arial"/>
                <w:sz w:val="16"/>
                <w:szCs w:val="16"/>
              </w:rPr>
              <w:t>.</w:t>
            </w:r>
            <w:r w:rsidRPr="00E90FA1">
              <w:rPr>
                <w:rFonts w:cs="Arial"/>
                <w:sz w:val="16"/>
                <w:szCs w:val="16"/>
              </w:rPr>
              <w:t>2041</w:t>
            </w:r>
          </w:p>
        </w:tc>
      </w:tr>
      <w:tr w:rsidR="00B479B3" w:rsidRPr="009E53AD" w14:paraId="40671641" w14:textId="77777777" w:rsidTr="00E90FA1">
        <w:tc>
          <w:tcPr>
            <w:tcW w:w="3823" w:type="dxa"/>
            <w:tcBorders>
              <w:right w:val="single" w:sz="4" w:space="0" w:color="auto"/>
            </w:tcBorders>
            <w:shd w:val="clear" w:color="auto" w:fill="F2F2F2" w:themeFill="background1" w:themeFillShade="F2"/>
          </w:tcPr>
          <w:p w14:paraId="5D893F06" w14:textId="77777777" w:rsidR="00B479B3" w:rsidRPr="00E90FA1" w:rsidRDefault="00B479B3" w:rsidP="008B5917">
            <w:pPr>
              <w:pStyle w:val="AralkYok"/>
              <w:jc w:val="both"/>
              <w:rPr>
                <w:rFonts w:cs="Arial"/>
                <w:b/>
                <w:sz w:val="16"/>
                <w:szCs w:val="16"/>
              </w:rPr>
            </w:pPr>
            <w:r w:rsidRPr="00E90FA1">
              <w:rPr>
                <w:rFonts w:cs="Arial"/>
                <w:b/>
                <w:sz w:val="16"/>
                <w:szCs w:val="16"/>
              </w:rPr>
              <w:t>Muhtemel Ömür Sonu</w:t>
            </w:r>
          </w:p>
        </w:tc>
        <w:tc>
          <w:tcPr>
            <w:tcW w:w="5664" w:type="dxa"/>
            <w:tcBorders>
              <w:left w:val="single" w:sz="4" w:space="0" w:color="auto"/>
            </w:tcBorders>
            <w:shd w:val="clear" w:color="auto" w:fill="F2F2F2" w:themeFill="background1" w:themeFillShade="F2"/>
          </w:tcPr>
          <w:p w14:paraId="7543AD95" w14:textId="77777777" w:rsidR="00B479B3" w:rsidRPr="00E90FA1" w:rsidRDefault="00DB73F7" w:rsidP="00DB73F7">
            <w:pPr>
              <w:pStyle w:val="AralkYok"/>
              <w:ind w:left="369"/>
              <w:jc w:val="both"/>
              <w:rPr>
                <w:rFonts w:cs="Arial"/>
                <w:sz w:val="16"/>
                <w:szCs w:val="16"/>
              </w:rPr>
            </w:pPr>
            <w:r>
              <w:rPr>
                <w:rFonts w:cs="Arial"/>
                <w:sz w:val="16"/>
                <w:szCs w:val="16"/>
              </w:rPr>
              <w:t>01.10.2060</w:t>
            </w:r>
          </w:p>
        </w:tc>
      </w:tr>
      <w:tr w:rsidR="002378B8" w:rsidRPr="009E53AD" w14:paraId="032071B4" w14:textId="77777777" w:rsidTr="00E90FA1">
        <w:tc>
          <w:tcPr>
            <w:tcW w:w="3823" w:type="dxa"/>
            <w:tcBorders>
              <w:right w:val="single" w:sz="4" w:space="0" w:color="auto"/>
            </w:tcBorders>
            <w:shd w:val="clear" w:color="auto" w:fill="F2F2F2" w:themeFill="background1" w:themeFillShade="F2"/>
          </w:tcPr>
          <w:p w14:paraId="4DCD8F75" w14:textId="77777777" w:rsidR="002378B8" w:rsidRPr="00E90FA1" w:rsidRDefault="002378B8" w:rsidP="008B5917">
            <w:pPr>
              <w:pStyle w:val="AralkYok"/>
              <w:jc w:val="both"/>
              <w:rPr>
                <w:rFonts w:cs="Arial"/>
                <w:b/>
                <w:sz w:val="16"/>
                <w:szCs w:val="16"/>
              </w:rPr>
            </w:pPr>
            <w:r>
              <w:rPr>
                <w:rFonts w:cs="Arial"/>
                <w:b/>
                <w:sz w:val="16"/>
                <w:szCs w:val="16"/>
              </w:rPr>
              <w:t>Sürekli İş Göremezlik Oranı</w:t>
            </w:r>
          </w:p>
        </w:tc>
        <w:tc>
          <w:tcPr>
            <w:tcW w:w="5664" w:type="dxa"/>
            <w:tcBorders>
              <w:left w:val="single" w:sz="4" w:space="0" w:color="auto"/>
            </w:tcBorders>
            <w:shd w:val="clear" w:color="auto" w:fill="F2F2F2" w:themeFill="background1" w:themeFillShade="F2"/>
          </w:tcPr>
          <w:p w14:paraId="62055F28" w14:textId="77777777" w:rsidR="002378B8" w:rsidRDefault="002378B8" w:rsidP="00DB73F7">
            <w:pPr>
              <w:pStyle w:val="AralkYok"/>
              <w:ind w:left="369"/>
              <w:jc w:val="both"/>
              <w:rPr>
                <w:rFonts w:cs="Arial"/>
                <w:sz w:val="16"/>
                <w:szCs w:val="16"/>
              </w:rPr>
            </w:pPr>
            <w:proofErr w:type="gramStart"/>
            <w:r>
              <w:rPr>
                <w:rFonts w:cs="Arial"/>
                <w:sz w:val="16"/>
                <w:szCs w:val="16"/>
              </w:rPr>
              <w:t>%7</w:t>
            </w:r>
            <w:proofErr w:type="gramEnd"/>
          </w:p>
        </w:tc>
      </w:tr>
      <w:tr w:rsidR="002378B8" w:rsidRPr="009E53AD" w14:paraId="4753AFE2" w14:textId="77777777" w:rsidTr="00E90FA1">
        <w:tc>
          <w:tcPr>
            <w:tcW w:w="3823" w:type="dxa"/>
            <w:tcBorders>
              <w:right w:val="single" w:sz="4" w:space="0" w:color="auto"/>
            </w:tcBorders>
            <w:shd w:val="clear" w:color="auto" w:fill="F2F2F2" w:themeFill="background1" w:themeFillShade="F2"/>
          </w:tcPr>
          <w:p w14:paraId="0EB6B6A6" w14:textId="77777777" w:rsidR="002378B8" w:rsidRDefault="002378B8" w:rsidP="00C7383A">
            <w:pPr>
              <w:pStyle w:val="AralkYok"/>
              <w:jc w:val="both"/>
              <w:rPr>
                <w:rFonts w:cs="Arial"/>
                <w:b/>
                <w:sz w:val="16"/>
                <w:szCs w:val="16"/>
              </w:rPr>
            </w:pPr>
            <w:r>
              <w:rPr>
                <w:rFonts w:cs="Arial"/>
                <w:b/>
                <w:sz w:val="16"/>
                <w:szCs w:val="16"/>
              </w:rPr>
              <w:t xml:space="preserve">Geçici İş Göremezlik </w:t>
            </w:r>
            <w:r w:rsidR="00C7383A">
              <w:rPr>
                <w:rFonts w:cs="Arial"/>
                <w:b/>
                <w:sz w:val="16"/>
                <w:szCs w:val="16"/>
              </w:rPr>
              <w:t>Süresi</w:t>
            </w:r>
          </w:p>
        </w:tc>
        <w:tc>
          <w:tcPr>
            <w:tcW w:w="5664" w:type="dxa"/>
            <w:tcBorders>
              <w:left w:val="single" w:sz="4" w:space="0" w:color="auto"/>
            </w:tcBorders>
            <w:shd w:val="clear" w:color="auto" w:fill="F2F2F2" w:themeFill="background1" w:themeFillShade="F2"/>
          </w:tcPr>
          <w:p w14:paraId="1289B0E3" w14:textId="77777777" w:rsidR="002378B8" w:rsidRDefault="00C7383A" w:rsidP="00DB73F7">
            <w:pPr>
              <w:pStyle w:val="AralkYok"/>
              <w:ind w:left="369"/>
              <w:jc w:val="both"/>
              <w:rPr>
                <w:rFonts w:cs="Arial"/>
                <w:sz w:val="16"/>
                <w:szCs w:val="16"/>
              </w:rPr>
            </w:pPr>
            <w:r>
              <w:rPr>
                <w:rFonts w:cs="Arial"/>
                <w:sz w:val="16"/>
                <w:szCs w:val="16"/>
              </w:rPr>
              <w:t>6 Ay</w:t>
            </w:r>
          </w:p>
        </w:tc>
      </w:tr>
    </w:tbl>
    <w:p w14:paraId="708F4C83" w14:textId="77777777" w:rsidR="00B479B3" w:rsidRDefault="00B479B3" w:rsidP="009A11C9">
      <w:pPr>
        <w:pStyle w:val="AralkYok"/>
        <w:jc w:val="both"/>
        <w:rPr>
          <w:rFonts w:cs="Times New Roman"/>
          <w:u w:val="single"/>
        </w:rPr>
      </w:pPr>
    </w:p>
    <w:p w14:paraId="44772E82" w14:textId="77777777" w:rsidR="00030BCC" w:rsidRDefault="00030BCC" w:rsidP="00A628A7">
      <w:pPr>
        <w:pStyle w:val="AralkYok"/>
        <w:shd w:val="clear" w:color="auto" w:fill="000000" w:themeFill="text1"/>
        <w:jc w:val="center"/>
        <w:rPr>
          <w:rFonts w:cs="Arial"/>
          <w:b/>
        </w:rPr>
      </w:pPr>
      <w:r w:rsidRPr="00D43F3F">
        <w:rPr>
          <w:rFonts w:cs="Arial"/>
          <w:b/>
        </w:rPr>
        <w:t>II – TAZMİNAT HESABI:</w:t>
      </w:r>
    </w:p>
    <w:p w14:paraId="2B4000E0" w14:textId="77777777" w:rsidR="00616729" w:rsidRPr="00D43F3F" w:rsidRDefault="00616729" w:rsidP="00E77154">
      <w:pPr>
        <w:pStyle w:val="AralkYok"/>
        <w:rPr>
          <w:rFonts w:cs="Arial"/>
          <w:b/>
        </w:rPr>
      </w:pPr>
    </w:p>
    <w:p w14:paraId="516E6E6F" w14:textId="77777777" w:rsidR="00030BCC" w:rsidRPr="00D43F3F" w:rsidRDefault="00030BCC" w:rsidP="00C72D9E">
      <w:pPr>
        <w:pStyle w:val="AralkYok"/>
        <w:jc w:val="both"/>
        <w:rPr>
          <w:rFonts w:cs="Arial"/>
          <w:b/>
        </w:rPr>
      </w:pPr>
      <w:r w:rsidRPr="00D43F3F">
        <w:rPr>
          <w:rFonts w:cs="Arial"/>
          <w:b/>
        </w:rPr>
        <w:t xml:space="preserve">1. İşlemiş Dönem: </w:t>
      </w:r>
    </w:p>
    <w:p w14:paraId="148F8918" w14:textId="77777777" w:rsidR="00C11C23" w:rsidRDefault="00313F22" w:rsidP="00C72D9E">
      <w:pPr>
        <w:pStyle w:val="AralkYok"/>
        <w:jc w:val="both"/>
        <w:rPr>
          <w:rFonts w:cs="Arial"/>
        </w:rPr>
      </w:pPr>
      <w:r w:rsidRPr="00D43F3F">
        <w:rPr>
          <w:rFonts w:cs="Arial"/>
        </w:rPr>
        <w:t xml:space="preserve">İşlemiş dönem hesabına esas olmak üzere kaza tarihi olan </w:t>
      </w:r>
      <w:r w:rsidR="002707B2">
        <w:rPr>
          <w:rFonts w:cs="Arial"/>
        </w:rPr>
        <w:t>25</w:t>
      </w:r>
      <w:r w:rsidR="00DF2ABC">
        <w:rPr>
          <w:rFonts w:cs="Arial"/>
        </w:rPr>
        <w:t>.</w:t>
      </w:r>
      <w:r w:rsidR="002707B2">
        <w:rPr>
          <w:rFonts w:cs="Arial"/>
        </w:rPr>
        <w:t>08</w:t>
      </w:r>
      <w:r w:rsidR="00DF2ABC">
        <w:rPr>
          <w:rFonts w:cs="Arial"/>
        </w:rPr>
        <w:t xml:space="preserve">.2016 </w:t>
      </w:r>
      <w:r w:rsidRPr="00D43F3F">
        <w:rPr>
          <w:rFonts w:cs="Arial"/>
        </w:rPr>
        <w:t xml:space="preserve">tarihinden </w:t>
      </w:r>
      <w:r w:rsidR="00DF2ABC">
        <w:rPr>
          <w:rFonts w:cs="Arial"/>
        </w:rPr>
        <w:t>31.12</w:t>
      </w:r>
      <w:r w:rsidR="007C6481">
        <w:rPr>
          <w:rFonts w:cs="Arial"/>
        </w:rPr>
        <w:t>.</w:t>
      </w:r>
      <w:r w:rsidR="002707B2">
        <w:rPr>
          <w:rFonts w:cs="Arial"/>
        </w:rPr>
        <w:t>202</w:t>
      </w:r>
      <w:r w:rsidR="00C4050B">
        <w:rPr>
          <w:rFonts w:cs="Arial"/>
        </w:rPr>
        <w:t>2</w:t>
      </w:r>
      <w:r w:rsidR="00DF2ABC">
        <w:rPr>
          <w:rFonts w:cs="Arial"/>
        </w:rPr>
        <w:t xml:space="preserve"> </w:t>
      </w:r>
      <w:r w:rsidRPr="00D43F3F">
        <w:rPr>
          <w:rFonts w:cs="Arial"/>
        </w:rPr>
        <w:t xml:space="preserve">tarihine kadar hesaplama yapılmıştır. </w:t>
      </w:r>
      <w:r w:rsidR="002707B2">
        <w:rPr>
          <w:rFonts w:cs="Arial"/>
        </w:rPr>
        <w:t>Nitekim 31.12.202</w:t>
      </w:r>
      <w:r w:rsidR="00CD3A04">
        <w:rPr>
          <w:rFonts w:cs="Arial"/>
        </w:rPr>
        <w:t>2</w:t>
      </w:r>
      <w:r w:rsidR="002707B2">
        <w:rPr>
          <w:rFonts w:cs="Arial"/>
        </w:rPr>
        <w:t xml:space="preserve"> tarihine kadarki asgari ücret miktarları bellidir. </w:t>
      </w:r>
      <w:r w:rsidR="007104A5" w:rsidRPr="00D43F3F">
        <w:rPr>
          <w:rFonts w:cs="Arial"/>
        </w:rPr>
        <w:t xml:space="preserve">Belirtilen tarihlerde yürürlükte bulunan </w:t>
      </w:r>
      <w:r w:rsidR="002707B2">
        <w:rPr>
          <w:rFonts w:cs="Arial"/>
        </w:rPr>
        <w:t xml:space="preserve">AGİ hariç </w:t>
      </w:r>
      <w:r w:rsidR="007104A5" w:rsidRPr="00D43F3F">
        <w:rPr>
          <w:rFonts w:cs="Arial"/>
        </w:rPr>
        <w:t>asgari ücretler dikkate alınacaktır</w:t>
      </w:r>
      <w:r w:rsidR="00F64F65">
        <w:rPr>
          <w:rFonts w:cs="Arial"/>
        </w:rPr>
        <w:t xml:space="preserve">. </w:t>
      </w:r>
      <w:r w:rsidR="007C6481">
        <w:rPr>
          <w:rFonts w:cs="Arial"/>
        </w:rPr>
        <w:t xml:space="preserve">Adli Tıp Kurumu raporunda davacının kaza tarihinden itibaren iyileşme sürecinin </w:t>
      </w:r>
      <w:r w:rsidR="002707B2">
        <w:rPr>
          <w:rFonts w:cs="Arial"/>
        </w:rPr>
        <w:t>6</w:t>
      </w:r>
      <w:r w:rsidR="007C6481">
        <w:rPr>
          <w:rFonts w:cs="Arial"/>
        </w:rPr>
        <w:t xml:space="preserve"> aya kadar uzayabileceği tespit edildiğinden </w:t>
      </w:r>
      <w:r w:rsidR="002707B2">
        <w:rPr>
          <w:rFonts w:cs="Arial"/>
        </w:rPr>
        <w:t>25</w:t>
      </w:r>
      <w:r w:rsidR="00DF2ABC">
        <w:rPr>
          <w:rFonts w:cs="Arial"/>
        </w:rPr>
        <w:t>.</w:t>
      </w:r>
      <w:r w:rsidR="002707B2">
        <w:rPr>
          <w:rFonts w:cs="Arial"/>
        </w:rPr>
        <w:t>02</w:t>
      </w:r>
      <w:r w:rsidR="007C6481">
        <w:rPr>
          <w:rFonts w:cs="Arial"/>
        </w:rPr>
        <w:t>.</w:t>
      </w:r>
      <w:r w:rsidR="002707B2">
        <w:rPr>
          <w:rFonts w:cs="Arial"/>
        </w:rPr>
        <w:t xml:space="preserve">2017 </w:t>
      </w:r>
      <w:r w:rsidR="007C6481">
        <w:rPr>
          <w:rFonts w:cs="Arial"/>
        </w:rPr>
        <w:t xml:space="preserve">tarihine kadarki dönem maluliyet oranı </w:t>
      </w:r>
      <w:proofErr w:type="gramStart"/>
      <w:r w:rsidR="007C6481">
        <w:rPr>
          <w:rFonts w:cs="Arial"/>
        </w:rPr>
        <w:t>%100</w:t>
      </w:r>
      <w:proofErr w:type="gramEnd"/>
      <w:r w:rsidR="007C6481">
        <w:rPr>
          <w:rFonts w:cs="Arial"/>
        </w:rPr>
        <w:t xml:space="preserve"> üzerinden geçici iş göremezlik zararı olarak hesaplanacaktır. </w:t>
      </w:r>
      <w:r w:rsidR="008D76A6">
        <w:rPr>
          <w:rFonts w:cs="Arial"/>
        </w:rPr>
        <w:t xml:space="preserve">Ayrıca 2022 yılında AGİ uygulaması kaldırılmış olduğundan aktif ve pasif ayrımı yapılmayacaktır. </w:t>
      </w:r>
    </w:p>
    <w:p w14:paraId="618B1F5B" w14:textId="77777777" w:rsidR="00C11C23" w:rsidRDefault="00C11C23" w:rsidP="00C72D9E">
      <w:pPr>
        <w:pStyle w:val="AralkYok"/>
        <w:jc w:val="both"/>
        <w:rPr>
          <w:rFonts w:cs="Arial"/>
        </w:rPr>
      </w:pPr>
    </w:p>
    <w:p w14:paraId="313EC465" w14:textId="77777777" w:rsidR="00973C02" w:rsidRPr="00DF2ABC" w:rsidRDefault="006E0DC0" w:rsidP="00C72D9E">
      <w:pPr>
        <w:pStyle w:val="AralkYok"/>
        <w:jc w:val="both"/>
        <w:rPr>
          <w:rFonts w:cs="Arial"/>
          <w:b/>
        </w:rPr>
      </w:pPr>
      <w:r w:rsidRPr="00DF2ABC">
        <w:rPr>
          <w:rFonts w:cs="Arial"/>
          <w:b/>
        </w:rPr>
        <w:t>Buna göre davacı</w:t>
      </w:r>
      <w:r w:rsidR="000E7629" w:rsidRPr="00DF2ABC">
        <w:rPr>
          <w:rFonts w:cs="Arial"/>
          <w:b/>
        </w:rPr>
        <w:t xml:space="preserve">nın </w:t>
      </w:r>
      <w:r w:rsidRPr="00DF2ABC">
        <w:rPr>
          <w:rFonts w:cs="Arial"/>
          <w:b/>
        </w:rPr>
        <w:t>bilinen dönem zararları</w:t>
      </w:r>
      <w:r w:rsidR="00C11C23" w:rsidRPr="00DF2ABC">
        <w:rPr>
          <w:rFonts w:cs="Arial"/>
          <w:b/>
        </w:rPr>
        <w:t xml:space="preserve"> aşağıdaki tabloda gösterilmiştir:</w:t>
      </w:r>
    </w:p>
    <w:p w14:paraId="50012477" w14:textId="77777777" w:rsidR="00112FD7" w:rsidRDefault="00112FD7" w:rsidP="00C72D9E">
      <w:pPr>
        <w:pStyle w:val="AralkYok"/>
        <w:jc w:val="both"/>
        <w:rPr>
          <w:rFonts w:cs="Arial"/>
        </w:rPr>
      </w:pPr>
    </w:p>
    <w:tbl>
      <w:tblPr>
        <w:tblW w:w="855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999"/>
        <w:gridCol w:w="539"/>
        <w:gridCol w:w="1029"/>
        <w:gridCol w:w="1284"/>
        <w:gridCol w:w="976"/>
        <w:gridCol w:w="1324"/>
        <w:gridCol w:w="1263"/>
      </w:tblGrid>
      <w:tr w:rsidR="00E77154" w14:paraId="2A202E8B" w14:textId="77777777" w:rsidTr="00E77154">
        <w:trPr>
          <w:trHeight w:val="257"/>
        </w:trPr>
        <w:tc>
          <w:tcPr>
            <w:tcW w:w="1145" w:type="dxa"/>
            <w:shd w:val="clear" w:color="auto" w:fill="DAEEF3" w:themeFill="accent5" w:themeFillTint="33"/>
          </w:tcPr>
          <w:p w14:paraId="56E0D7E6" w14:textId="77777777" w:rsidR="00E77154" w:rsidRPr="00E575EE" w:rsidRDefault="00E77154" w:rsidP="00E575EE">
            <w:pPr>
              <w:jc w:val="center"/>
              <w:rPr>
                <w:rFonts w:cstheme="minorHAnsi"/>
                <w:b/>
                <w:sz w:val="16"/>
                <w:szCs w:val="16"/>
              </w:rPr>
            </w:pPr>
            <w:r w:rsidRPr="00E575EE">
              <w:rPr>
                <w:rFonts w:cstheme="minorHAnsi"/>
                <w:b/>
                <w:sz w:val="16"/>
                <w:szCs w:val="16"/>
              </w:rPr>
              <w:t>TARİHLER</w:t>
            </w:r>
          </w:p>
        </w:tc>
        <w:tc>
          <w:tcPr>
            <w:tcW w:w="999" w:type="dxa"/>
            <w:shd w:val="clear" w:color="auto" w:fill="DAEEF3" w:themeFill="accent5" w:themeFillTint="33"/>
          </w:tcPr>
          <w:p w14:paraId="0AC77743" w14:textId="77777777" w:rsidR="00E77154" w:rsidRPr="00E575EE" w:rsidRDefault="00E77154" w:rsidP="00E575EE">
            <w:pPr>
              <w:jc w:val="center"/>
              <w:rPr>
                <w:rFonts w:cstheme="minorHAnsi"/>
                <w:b/>
                <w:sz w:val="16"/>
                <w:szCs w:val="16"/>
              </w:rPr>
            </w:pPr>
            <w:r w:rsidRPr="00E575EE">
              <w:rPr>
                <w:rFonts w:cstheme="minorHAnsi"/>
                <w:b/>
                <w:sz w:val="16"/>
                <w:szCs w:val="16"/>
              </w:rPr>
              <w:t>ASGARİ ÜCRET (AGİ HARİÇ)</w:t>
            </w:r>
          </w:p>
        </w:tc>
        <w:tc>
          <w:tcPr>
            <w:tcW w:w="539" w:type="dxa"/>
            <w:shd w:val="clear" w:color="auto" w:fill="DAEEF3" w:themeFill="accent5" w:themeFillTint="33"/>
          </w:tcPr>
          <w:p w14:paraId="2136FD9D" w14:textId="77777777" w:rsidR="00E77154" w:rsidRPr="00E575EE" w:rsidRDefault="00E77154" w:rsidP="00E575EE">
            <w:pPr>
              <w:jc w:val="center"/>
              <w:rPr>
                <w:rFonts w:cstheme="minorHAnsi"/>
                <w:b/>
                <w:sz w:val="16"/>
                <w:szCs w:val="16"/>
              </w:rPr>
            </w:pPr>
            <w:r w:rsidRPr="00E575EE">
              <w:rPr>
                <w:rFonts w:cstheme="minorHAnsi"/>
                <w:b/>
                <w:sz w:val="16"/>
                <w:szCs w:val="16"/>
              </w:rPr>
              <w:t>GÜN</w:t>
            </w:r>
          </w:p>
        </w:tc>
        <w:tc>
          <w:tcPr>
            <w:tcW w:w="1029" w:type="dxa"/>
            <w:shd w:val="clear" w:color="auto" w:fill="DAEEF3" w:themeFill="accent5" w:themeFillTint="33"/>
          </w:tcPr>
          <w:p w14:paraId="55AC3352" w14:textId="77777777" w:rsidR="00E77154" w:rsidRPr="00E575EE" w:rsidRDefault="00E77154" w:rsidP="00E575EE">
            <w:pPr>
              <w:jc w:val="center"/>
              <w:rPr>
                <w:rFonts w:cstheme="minorHAnsi"/>
                <w:b/>
                <w:color w:val="000000"/>
                <w:sz w:val="16"/>
                <w:szCs w:val="16"/>
              </w:rPr>
            </w:pPr>
            <w:r w:rsidRPr="00E575EE">
              <w:rPr>
                <w:rFonts w:cstheme="minorHAnsi"/>
                <w:b/>
                <w:color w:val="000000"/>
                <w:sz w:val="16"/>
                <w:szCs w:val="16"/>
              </w:rPr>
              <w:t>GÜNLÜK ÜCRET</w:t>
            </w:r>
          </w:p>
        </w:tc>
        <w:tc>
          <w:tcPr>
            <w:tcW w:w="1284" w:type="dxa"/>
            <w:shd w:val="clear" w:color="auto" w:fill="DAEEF3" w:themeFill="accent5" w:themeFillTint="33"/>
          </w:tcPr>
          <w:p w14:paraId="4A39AEF9" w14:textId="77777777" w:rsidR="00E77154" w:rsidRPr="00E575EE" w:rsidRDefault="00E77154" w:rsidP="00E575EE">
            <w:pPr>
              <w:jc w:val="center"/>
              <w:rPr>
                <w:rFonts w:cstheme="minorHAnsi"/>
                <w:b/>
                <w:color w:val="000000"/>
                <w:sz w:val="16"/>
                <w:szCs w:val="16"/>
              </w:rPr>
            </w:pPr>
            <w:r w:rsidRPr="00E575EE">
              <w:rPr>
                <w:rFonts w:cstheme="minorHAnsi"/>
                <w:b/>
                <w:color w:val="000000"/>
                <w:sz w:val="16"/>
                <w:szCs w:val="16"/>
              </w:rPr>
              <w:t>DÖNEM ZARARI</w:t>
            </w:r>
          </w:p>
        </w:tc>
        <w:tc>
          <w:tcPr>
            <w:tcW w:w="976" w:type="dxa"/>
            <w:shd w:val="clear" w:color="auto" w:fill="DAEEF3" w:themeFill="accent5" w:themeFillTint="33"/>
          </w:tcPr>
          <w:p w14:paraId="21FA6CA9" w14:textId="77777777" w:rsidR="00E77154" w:rsidRPr="00E575EE" w:rsidRDefault="00E77154" w:rsidP="00E575EE">
            <w:pPr>
              <w:jc w:val="center"/>
              <w:rPr>
                <w:rFonts w:cstheme="minorHAnsi"/>
                <w:b/>
                <w:sz w:val="16"/>
                <w:szCs w:val="16"/>
              </w:rPr>
            </w:pPr>
            <w:r w:rsidRPr="00E575EE">
              <w:rPr>
                <w:rFonts w:cstheme="minorHAnsi"/>
                <w:b/>
                <w:sz w:val="16"/>
                <w:szCs w:val="16"/>
              </w:rPr>
              <w:t>MALULİYET ORANI</w:t>
            </w:r>
          </w:p>
        </w:tc>
        <w:tc>
          <w:tcPr>
            <w:tcW w:w="1324" w:type="dxa"/>
            <w:shd w:val="clear" w:color="auto" w:fill="DAEEF3" w:themeFill="accent5" w:themeFillTint="33"/>
          </w:tcPr>
          <w:p w14:paraId="1F275FF2" w14:textId="77777777" w:rsidR="00E77154" w:rsidRPr="00E575EE" w:rsidRDefault="00E77154" w:rsidP="00E575EE">
            <w:pPr>
              <w:jc w:val="center"/>
              <w:rPr>
                <w:rFonts w:cstheme="minorHAnsi"/>
                <w:b/>
                <w:color w:val="000000"/>
                <w:sz w:val="16"/>
                <w:szCs w:val="16"/>
              </w:rPr>
            </w:pPr>
            <w:r w:rsidRPr="00E575EE">
              <w:rPr>
                <w:rFonts w:cstheme="minorHAnsi"/>
                <w:b/>
                <w:color w:val="000000"/>
                <w:sz w:val="16"/>
                <w:szCs w:val="16"/>
              </w:rPr>
              <w:t>ZARAR MİKTARI</w:t>
            </w:r>
          </w:p>
        </w:tc>
        <w:tc>
          <w:tcPr>
            <w:tcW w:w="1263" w:type="dxa"/>
            <w:shd w:val="clear" w:color="auto" w:fill="DAEEF3" w:themeFill="accent5" w:themeFillTint="33"/>
          </w:tcPr>
          <w:p w14:paraId="44988481" w14:textId="77777777" w:rsidR="00E77154" w:rsidRPr="00E575EE" w:rsidRDefault="00E77154" w:rsidP="00E575EE">
            <w:pPr>
              <w:jc w:val="center"/>
              <w:rPr>
                <w:rFonts w:cstheme="minorHAnsi"/>
                <w:b/>
                <w:color w:val="000000"/>
                <w:sz w:val="16"/>
                <w:szCs w:val="16"/>
              </w:rPr>
            </w:pPr>
            <w:r>
              <w:rPr>
                <w:rFonts w:cstheme="minorHAnsi"/>
                <w:b/>
                <w:color w:val="000000"/>
                <w:sz w:val="16"/>
                <w:szCs w:val="16"/>
              </w:rPr>
              <w:t>DAVALI KUSURUNA GÖRE ZARAR MİKTARI (</w:t>
            </w:r>
            <w:proofErr w:type="gramStart"/>
            <w:r>
              <w:rPr>
                <w:rFonts w:cstheme="minorHAnsi"/>
                <w:b/>
                <w:color w:val="000000"/>
                <w:sz w:val="16"/>
                <w:szCs w:val="16"/>
              </w:rPr>
              <w:t>%90</w:t>
            </w:r>
            <w:proofErr w:type="gramEnd"/>
            <w:r>
              <w:rPr>
                <w:rFonts w:cstheme="minorHAnsi"/>
                <w:b/>
                <w:color w:val="000000"/>
                <w:sz w:val="16"/>
                <w:szCs w:val="16"/>
              </w:rPr>
              <w:t>)</w:t>
            </w:r>
          </w:p>
        </w:tc>
      </w:tr>
      <w:tr w:rsidR="006D45C3" w14:paraId="209FA1EA" w14:textId="77777777" w:rsidTr="00E77154">
        <w:trPr>
          <w:trHeight w:val="244"/>
        </w:trPr>
        <w:tc>
          <w:tcPr>
            <w:tcW w:w="1145" w:type="dxa"/>
            <w:shd w:val="clear" w:color="auto" w:fill="F2F2F2" w:themeFill="background1" w:themeFillShade="F2"/>
          </w:tcPr>
          <w:p w14:paraId="2FA650A1" w14:textId="77777777" w:rsidR="006D45C3" w:rsidRPr="00B77E59" w:rsidRDefault="006D45C3" w:rsidP="006D45C3">
            <w:pPr>
              <w:pStyle w:val="AralkYok"/>
              <w:jc w:val="right"/>
              <w:rPr>
                <w:sz w:val="16"/>
                <w:szCs w:val="16"/>
              </w:rPr>
            </w:pPr>
            <w:r w:rsidRPr="00B77E59">
              <w:rPr>
                <w:sz w:val="16"/>
                <w:szCs w:val="16"/>
              </w:rPr>
              <w:t>25.08.2016</w:t>
            </w:r>
          </w:p>
          <w:p w14:paraId="1A700AEE" w14:textId="77777777" w:rsidR="006D45C3" w:rsidRPr="00B77E59" w:rsidRDefault="006D45C3" w:rsidP="006D45C3">
            <w:pPr>
              <w:pStyle w:val="AralkYok"/>
              <w:jc w:val="right"/>
              <w:rPr>
                <w:sz w:val="16"/>
                <w:szCs w:val="16"/>
              </w:rPr>
            </w:pPr>
            <w:r w:rsidRPr="00B77E59">
              <w:rPr>
                <w:sz w:val="16"/>
                <w:szCs w:val="16"/>
              </w:rPr>
              <w:t>31.12.2016</w:t>
            </w:r>
          </w:p>
        </w:tc>
        <w:tc>
          <w:tcPr>
            <w:tcW w:w="999" w:type="dxa"/>
            <w:shd w:val="clear" w:color="auto" w:fill="F2F2F2" w:themeFill="background1" w:themeFillShade="F2"/>
          </w:tcPr>
          <w:p w14:paraId="57600927" w14:textId="77777777" w:rsidR="006D45C3" w:rsidRPr="00B77E59" w:rsidRDefault="006D45C3" w:rsidP="006D45C3">
            <w:pPr>
              <w:jc w:val="right"/>
              <w:rPr>
                <w:color w:val="000000"/>
                <w:sz w:val="16"/>
                <w:szCs w:val="16"/>
              </w:rPr>
            </w:pPr>
            <w:r w:rsidRPr="00B77E59">
              <w:rPr>
                <w:color w:val="000000"/>
                <w:sz w:val="16"/>
                <w:szCs w:val="16"/>
              </w:rPr>
              <w:t>1.177,46</w:t>
            </w:r>
          </w:p>
        </w:tc>
        <w:tc>
          <w:tcPr>
            <w:tcW w:w="539" w:type="dxa"/>
            <w:shd w:val="clear" w:color="auto" w:fill="F2F2F2" w:themeFill="background1" w:themeFillShade="F2"/>
          </w:tcPr>
          <w:p w14:paraId="1A4BFBF4" w14:textId="77777777" w:rsidR="006D45C3" w:rsidRPr="00B77E59" w:rsidRDefault="006D45C3" w:rsidP="006D45C3">
            <w:pPr>
              <w:pStyle w:val="AralkYok"/>
              <w:jc w:val="right"/>
              <w:rPr>
                <w:rFonts w:cstheme="minorHAnsi"/>
                <w:sz w:val="16"/>
                <w:szCs w:val="16"/>
              </w:rPr>
            </w:pPr>
            <w:r w:rsidRPr="00B77E59">
              <w:rPr>
                <w:rFonts w:cstheme="minorHAnsi"/>
                <w:sz w:val="16"/>
                <w:szCs w:val="16"/>
              </w:rPr>
              <w:t>125</w:t>
            </w:r>
          </w:p>
        </w:tc>
        <w:tc>
          <w:tcPr>
            <w:tcW w:w="1029" w:type="dxa"/>
            <w:shd w:val="clear" w:color="auto" w:fill="F2F2F2" w:themeFill="background1" w:themeFillShade="F2"/>
          </w:tcPr>
          <w:p w14:paraId="700D90DC" w14:textId="77777777" w:rsidR="006D45C3" w:rsidRPr="00B77E59" w:rsidRDefault="006D45C3" w:rsidP="006D45C3">
            <w:pPr>
              <w:pStyle w:val="AralkYok"/>
              <w:jc w:val="right"/>
              <w:rPr>
                <w:rFonts w:cstheme="minorHAnsi"/>
                <w:color w:val="000000"/>
                <w:sz w:val="16"/>
                <w:szCs w:val="16"/>
              </w:rPr>
            </w:pPr>
            <w:r w:rsidRPr="00B77E59">
              <w:rPr>
                <w:color w:val="000000"/>
                <w:sz w:val="16"/>
                <w:szCs w:val="16"/>
              </w:rPr>
              <w:t>43,37</w:t>
            </w:r>
          </w:p>
        </w:tc>
        <w:tc>
          <w:tcPr>
            <w:tcW w:w="1284" w:type="dxa"/>
            <w:shd w:val="clear" w:color="auto" w:fill="F2F2F2" w:themeFill="background1" w:themeFillShade="F2"/>
          </w:tcPr>
          <w:p w14:paraId="537B443A" w14:textId="77777777" w:rsidR="006D45C3" w:rsidRPr="00B77E59" w:rsidRDefault="006D45C3" w:rsidP="006D45C3">
            <w:pPr>
              <w:pStyle w:val="AralkYok"/>
              <w:jc w:val="right"/>
              <w:rPr>
                <w:sz w:val="16"/>
                <w:szCs w:val="16"/>
              </w:rPr>
            </w:pPr>
            <w:r w:rsidRPr="00B77E59">
              <w:rPr>
                <w:sz w:val="16"/>
                <w:szCs w:val="16"/>
              </w:rPr>
              <w:t>4.906,08</w:t>
            </w:r>
          </w:p>
        </w:tc>
        <w:tc>
          <w:tcPr>
            <w:tcW w:w="976" w:type="dxa"/>
            <w:shd w:val="clear" w:color="auto" w:fill="F2F2F2" w:themeFill="background1" w:themeFillShade="F2"/>
          </w:tcPr>
          <w:p w14:paraId="3AF54C19" w14:textId="77777777" w:rsidR="006D45C3" w:rsidRPr="00B77E59" w:rsidRDefault="006D45C3" w:rsidP="006D45C3">
            <w:pPr>
              <w:pStyle w:val="AralkYok"/>
              <w:jc w:val="right"/>
              <w:rPr>
                <w:rFonts w:cstheme="minorHAnsi"/>
                <w:sz w:val="16"/>
                <w:szCs w:val="16"/>
              </w:rPr>
            </w:pPr>
            <w:proofErr w:type="gramStart"/>
            <w:r w:rsidRPr="00B77E59">
              <w:rPr>
                <w:rFonts w:cstheme="minorHAnsi"/>
                <w:sz w:val="16"/>
                <w:szCs w:val="16"/>
              </w:rPr>
              <w:t>% 100</w:t>
            </w:r>
            <w:proofErr w:type="gramEnd"/>
          </w:p>
        </w:tc>
        <w:tc>
          <w:tcPr>
            <w:tcW w:w="1324" w:type="dxa"/>
            <w:shd w:val="clear" w:color="auto" w:fill="F2F2F2" w:themeFill="background1" w:themeFillShade="F2"/>
          </w:tcPr>
          <w:p w14:paraId="6F752B8D" w14:textId="77777777" w:rsidR="006D45C3" w:rsidRPr="00B77E59" w:rsidRDefault="006D45C3" w:rsidP="006D45C3">
            <w:pPr>
              <w:pStyle w:val="AralkYok"/>
              <w:jc w:val="right"/>
              <w:rPr>
                <w:sz w:val="16"/>
                <w:szCs w:val="16"/>
              </w:rPr>
            </w:pPr>
            <w:r w:rsidRPr="00B77E59">
              <w:rPr>
                <w:sz w:val="16"/>
                <w:szCs w:val="16"/>
              </w:rPr>
              <w:t>4.906,08</w:t>
            </w:r>
          </w:p>
        </w:tc>
        <w:tc>
          <w:tcPr>
            <w:tcW w:w="1263" w:type="dxa"/>
            <w:shd w:val="clear" w:color="auto" w:fill="F2F2F2" w:themeFill="background1" w:themeFillShade="F2"/>
          </w:tcPr>
          <w:p w14:paraId="7D14C392" w14:textId="77777777" w:rsidR="006D45C3" w:rsidRDefault="006D45C3" w:rsidP="006D45C3">
            <w:pPr>
              <w:jc w:val="right"/>
              <w:rPr>
                <w:rFonts w:ascii="Calibri" w:hAnsi="Calibri" w:cs="Calibri"/>
                <w:color w:val="000000"/>
                <w:sz w:val="16"/>
                <w:szCs w:val="16"/>
              </w:rPr>
            </w:pPr>
            <w:r>
              <w:rPr>
                <w:rFonts w:ascii="Calibri" w:hAnsi="Calibri" w:cs="Calibri"/>
                <w:color w:val="000000"/>
                <w:sz w:val="16"/>
                <w:szCs w:val="16"/>
              </w:rPr>
              <w:t>4.415,47</w:t>
            </w:r>
          </w:p>
        </w:tc>
      </w:tr>
      <w:tr w:rsidR="006D45C3" w14:paraId="4EAA328D" w14:textId="77777777" w:rsidTr="00E77154">
        <w:trPr>
          <w:trHeight w:val="244"/>
        </w:trPr>
        <w:tc>
          <w:tcPr>
            <w:tcW w:w="1145" w:type="dxa"/>
            <w:shd w:val="clear" w:color="auto" w:fill="F2F2F2" w:themeFill="background1" w:themeFillShade="F2"/>
          </w:tcPr>
          <w:p w14:paraId="27135AD0" w14:textId="77777777" w:rsidR="006D45C3" w:rsidRPr="00B77E59" w:rsidRDefault="006D45C3" w:rsidP="006D45C3">
            <w:pPr>
              <w:pStyle w:val="AralkYok"/>
              <w:jc w:val="right"/>
              <w:rPr>
                <w:sz w:val="16"/>
                <w:szCs w:val="16"/>
              </w:rPr>
            </w:pPr>
            <w:r w:rsidRPr="00B77E59">
              <w:rPr>
                <w:sz w:val="16"/>
                <w:szCs w:val="16"/>
              </w:rPr>
              <w:t>01.01.2017</w:t>
            </w:r>
          </w:p>
          <w:p w14:paraId="2C8F9802" w14:textId="77777777" w:rsidR="006D45C3" w:rsidRPr="00B77E59" w:rsidRDefault="006D45C3" w:rsidP="006D45C3">
            <w:pPr>
              <w:pStyle w:val="AralkYok"/>
              <w:jc w:val="right"/>
              <w:rPr>
                <w:sz w:val="16"/>
                <w:szCs w:val="16"/>
              </w:rPr>
            </w:pPr>
            <w:r w:rsidRPr="00B77E59">
              <w:rPr>
                <w:sz w:val="16"/>
                <w:szCs w:val="16"/>
              </w:rPr>
              <w:t>25.02.2017</w:t>
            </w:r>
          </w:p>
        </w:tc>
        <w:tc>
          <w:tcPr>
            <w:tcW w:w="999" w:type="dxa"/>
            <w:shd w:val="clear" w:color="auto" w:fill="F2F2F2" w:themeFill="background1" w:themeFillShade="F2"/>
          </w:tcPr>
          <w:p w14:paraId="1BC75248" w14:textId="77777777" w:rsidR="006D45C3" w:rsidRPr="00B77E59" w:rsidRDefault="006D45C3" w:rsidP="006D45C3">
            <w:pPr>
              <w:jc w:val="right"/>
              <w:rPr>
                <w:color w:val="000000"/>
                <w:sz w:val="16"/>
                <w:szCs w:val="16"/>
              </w:rPr>
            </w:pPr>
            <w:r w:rsidRPr="00B77E59">
              <w:rPr>
                <w:color w:val="000000"/>
                <w:sz w:val="16"/>
                <w:szCs w:val="16"/>
              </w:rPr>
              <w:t>1.270,75</w:t>
            </w:r>
          </w:p>
        </w:tc>
        <w:tc>
          <w:tcPr>
            <w:tcW w:w="539" w:type="dxa"/>
            <w:shd w:val="clear" w:color="auto" w:fill="F2F2F2" w:themeFill="background1" w:themeFillShade="F2"/>
          </w:tcPr>
          <w:p w14:paraId="48AC478F" w14:textId="77777777" w:rsidR="006D45C3" w:rsidRPr="00B77E59" w:rsidRDefault="006D45C3" w:rsidP="006D45C3">
            <w:pPr>
              <w:pStyle w:val="AralkYok"/>
              <w:jc w:val="right"/>
              <w:rPr>
                <w:rFonts w:cstheme="minorHAnsi"/>
                <w:sz w:val="16"/>
                <w:szCs w:val="16"/>
              </w:rPr>
            </w:pPr>
            <w:r w:rsidRPr="00B77E59">
              <w:rPr>
                <w:rFonts w:cstheme="minorHAnsi"/>
                <w:sz w:val="16"/>
                <w:szCs w:val="16"/>
              </w:rPr>
              <w:t>55</w:t>
            </w:r>
          </w:p>
        </w:tc>
        <w:tc>
          <w:tcPr>
            <w:tcW w:w="1029" w:type="dxa"/>
            <w:shd w:val="clear" w:color="auto" w:fill="F2F2F2" w:themeFill="background1" w:themeFillShade="F2"/>
          </w:tcPr>
          <w:p w14:paraId="144203A8" w14:textId="77777777" w:rsidR="006D45C3" w:rsidRPr="00B77E59" w:rsidRDefault="006D45C3" w:rsidP="006D45C3">
            <w:pPr>
              <w:jc w:val="right"/>
              <w:rPr>
                <w:color w:val="000000"/>
                <w:sz w:val="16"/>
                <w:szCs w:val="16"/>
              </w:rPr>
            </w:pPr>
            <w:r w:rsidRPr="00B77E59">
              <w:rPr>
                <w:color w:val="000000"/>
                <w:sz w:val="16"/>
                <w:szCs w:val="16"/>
              </w:rPr>
              <w:t>42,36</w:t>
            </w:r>
          </w:p>
          <w:p w14:paraId="4392FB2E" w14:textId="77777777" w:rsidR="006D45C3" w:rsidRPr="00B77E59" w:rsidRDefault="006D45C3" w:rsidP="006D45C3">
            <w:pPr>
              <w:pStyle w:val="AralkYok"/>
              <w:jc w:val="right"/>
              <w:rPr>
                <w:color w:val="000000"/>
                <w:sz w:val="16"/>
                <w:szCs w:val="16"/>
              </w:rPr>
            </w:pPr>
          </w:p>
        </w:tc>
        <w:tc>
          <w:tcPr>
            <w:tcW w:w="1284" w:type="dxa"/>
            <w:shd w:val="clear" w:color="auto" w:fill="F2F2F2" w:themeFill="background1" w:themeFillShade="F2"/>
          </w:tcPr>
          <w:p w14:paraId="78BAE18F" w14:textId="77777777" w:rsidR="006D45C3" w:rsidRPr="00B77E59" w:rsidRDefault="006D45C3" w:rsidP="006D45C3">
            <w:pPr>
              <w:pStyle w:val="AralkYok"/>
              <w:jc w:val="right"/>
              <w:rPr>
                <w:sz w:val="16"/>
                <w:szCs w:val="16"/>
              </w:rPr>
            </w:pPr>
            <w:r w:rsidRPr="00B77E59">
              <w:rPr>
                <w:sz w:val="16"/>
                <w:szCs w:val="16"/>
              </w:rPr>
              <w:t>2.329,71</w:t>
            </w:r>
          </w:p>
        </w:tc>
        <w:tc>
          <w:tcPr>
            <w:tcW w:w="976" w:type="dxa"/>
            <w:shd w:val="clear" w:color="auto" w:fill="F2F2F2" w:themeFill="background1" w:themeFillShade="F2"/>
          </w:tcPr>
          <w:p w14:paraId="346C2096" w14:textId="77777777" w:rsidR="006D45C3" w:rsidRPr="00B77E59" w:rsidRDefault="006D45C3" w:rsidP="006D45C3">
            <w:pPr>
              <w:pStyle w:val="AralkYok"/>
              <w:jc w:val="right"/>
              <w:rPr>
                <w:rFonts w:cstheme="minorHAnsi"/>
                <w:sz w:val="16"/>
                <w:szCs w:val="16"/>
              </w:rPr>
            </w:pPr>
            <w:proofErr w:type="gramStart"/>
            <w:r w:rsidRPr="00B77E59">
              <w:rPr>
                <w:rFonts w:cstheme="minorHAnsi"/>
                <w:sz w:val="16"/>
                <w:szCs w:val="16"/>
              </w:rPr>
              <w:t>% 100</w:t>
            </w:r>
            <w:proofErr w:type="gramEnd"/>
          </w:p>
        </w:tc>
        <w:tc>
          <w:tcPr>
            <w:tcW w:w="1324" w:type="dxa"/>
            <w:shd w:val="clear" w:color="auto" w:fill="F2F2F2" w:themeFill="background1" w:themeFillShade="F2"/>
          </w:tcPr>
          <w:p w14:paraId="332AFB3A" w14:textId="77777777" w:rsidR="006D45C3" w:rsidRPr="00B77E59" w:rsidRDefault="006D45C3" w:rsidP="006D45C3">
            <w:pPr>
              <w:pStyle w:val="AralkYok"/>
              <w:jc w:val="right"/>
              <w:rPr>
                <w:sz w:val="16"/>
                <w:szCs w:val="16"/>
              </w:rPr>
            </w:pPr>
            <w:r w:rsidRPr="00B77E59">
              <w:rPr>
                <w:sz w:val="16"/>
                <w:szCs w:val="16"/>
              </w:rPr>
              <w:t>2.329,71</w:t>
            </w:r>
          </w:p>
        </w:tc>
        <w:tc>
          <w:tcPr>
            <w:tcW w:w="1263" w:type="dxa"/>
            <w:shd w:val="clear" w:color="auto" w:fill="F2F2F2" w:themeFill="background1" w:themeFillShade="F2"/>
          </w:tcPr>
          <w:p w14:paraId="12F4A6A8" w14:textId="77777777" w:rsidR="006D45C3" w:rsidRDefault="006D45C3" w:rsidP="006D45C3">
            <w:pPr>
              <w:jc w:val="right"/>
              <w:rPr>
                <w:rFonts w:ascii="Calibri" w:hAnsi="Calibri" w:cs="Calibri"/>
                <w:color w:val="000000"/>
                <w:sz w:val="16"/>
                <w:szCs w:val="16"/>
              </w:rPr>
            </w:pPr>
            <w:r>
              <w:rPr>
                <w:rFonts w:ascii="Calibri" w:hAnsi="Calibri" w:cs="Calibri"/>
                <w:color w:val="000000"/>
                <w:sz w:val="16"/>
                <w:szCs w:val="16"/>
              </w:rPr>
              <w:t>2.096,74</w:t>
            </w:r>
          </w:p>
        </w:tc>
      </w:tr>
      <w:tr w:rsidR="006D45C3" w14:paraId="003084D1" w14:textId="77777777" w:rsidTr="00E77154">
        <w:trPr>
          <w:trHeight w:val="244"/>
        </w:trPr>
        <w:tc>
          <w:tcPr>
            <w:tcW w:w="1145" w:type="dxa"/>
            <w:shd w:val="clear" w:color="auto" w:fill="F2F2F2" w:themeFill="background1" w:themeFillShade="F2"/>
          </w:tcPr>
          <w:p w14:paraId="72623BE9" w14:textId="77777777" w:rsidR="006D45C3" w:rsidRPr="00B77E59" w:rsidRDefault="006D45C3" w:rsidP="006D45C3">
            <w:pPr>
              <w:pStyle w:val="AralkYok"/>
              <w:jc w:val="right"/>
              <w:rPr>
                <w:rFonts w:cstheme="minorHAnsi"/>
                <w:sz w:val="16"/>
                <w:szCs w:val="16"/>
              </w:rPr>
            </w:pPr>
          </w:p>
        </w:tc>
        <w:tc>
          <w:tcPr>
            <w:tcW w:w="999" w:type="dxa"/>
            <w:shd w:val="clear" w:color="auto" w:fill="F2F2F2" w:themeFill="background1" w:themeFillShade="F2"/>
          </w:tcPr>
          <w:p w14:paraId="3DA1610A" w14:textId="77777777" w:rsidR="006D45C3" w:rsidRPr="00B77E59" w:rsidRDefault="006D45C3" w:rsidP="006D45C3">
            <w:pPr>
              <w:pStyle w:val="AralkYok"/>
              <w:jc w:val="right"/>
              <w:rPr>
                <w:rFonts w:cstheme="minorHAnsi"/>
                <w:sz w:val="16"/>
                <w:szCs w:val="16"/>
              </w:rPr>
            </w:pPr>
          </w:p>
        </w:tc>
        <w:tc>
          <w:tcPr>
            <w:tcW w:w="539" w:type="dxa"/>
            <w:shd w:val="clear" w:color="auto" w:fill="F2F2F2" w:themeFill="background1" w:themeFillShade="F2"/>
          </w:tcPr>
          <w:p w14:paraId="73149F29" w14:textId="77777777" w:rsidR="006D45C3" w:rsidRPr="00B77E59" w:rsidRDefault="006D45C3" w:rsidP="006D45C3">
            <w:pPr>
              <w:pStyle w:val="AralkYok"/>
              <w:jc w:val="right"/>
              <w:rPr>
                <w:rFonts w:cstheme="minorHAnsi"/>
                <w:sz w:val="16"/>
                <w:szCs w:val="16"/>
              </w:rPr>
            </w:pPr>
          </w:p>
        </w:tc>
        <w:tc>
          <w:tcPr>
            <w:tcW w:w="1029" w:type="dxa"/>
            <w:shd w:val="clear" w:color="auto" w:fill="F2F2F2" w:themeFill="background1" w:themeFillShade="F2"/>
          </w:tcPr>
          <w:p w14:paraId="792AE2A0" w14:textId="77777777" w:rsidR="006D45C3" w:rsidRPr="00B77E59" w:rsidRDefault="006D45C3" w:rsidP="006D45C3">
            <w:pPr>
              <w:jc w:val="right"/>
              <w:rPr>
                <w:color w:val="000000"/>
                <w:sz w:val="16"/>
                <w:szCs w:val="16"/>
              </w:rPr>
            </w:pPr>
          </w:p>
        </w:tc>
        <w:tc>
          <w:tcPr>
            <w:tcW w:w="1284" w:type="dxa"/>
            <w:shd w:val="clear" w:color="auto" w:fill="F2F2F2" w:themeFill="background1" w:themeFillShade="F2"/>
          </w:tcPr>
          <w:p w14:paraId="7D450257" w14:textId="77777777" w:rsidR="006D45C3" w:rsidRPr="00B77E59" w:rsidRDefault="006D45C3" w:rsidP="006D45C3">
            <w:pPr>
              <w:jc w:val="right"/>
              <w:rPr>
                <w:rFonts w:cs="Calibri"/>
                <w:color w:val="000000"/>
                <w:sz w:val="16"/>
                <w:szCs w:val="16"/>
              </w:rPr>
            </w:pPr>
          </w:p>
        </w:tc>
        <w:tc>
          <w:tcPr>
            <w:tcW w:w="976" w:type="dxa"/>
            <w:shd w:val="clear" w:color="auto" w:fill="F2F2F2" w:themeFill="background1" w:themeFillShade="F2"/>
          </w:tcPr>
          <w:p w14:paraId="5B77CB4D" w14:textId="77777777" w:rsidR="006D45C3" w:rsidRPr="00B77E59" w:rsidRDefault="006D45C3" w:rsidP="006D45C3">
            <w:pPr>
              <w:pStyle w:val="AralkYok"/>
              <w:jc w:val="right"/>
              <w:rPr>
                <w:rFonts w:cstheme="minorHAnsi"/>
                <w:b/>
                <w:sz w:val="16"/>
                <w:szCs w:val="16"/>
              </w:rPr>
            </w:pPr>
            <w:r w:rsidRPr="00B77E59">
              <w:rPr>
                <w:rFonts w:cstheme="minorHAnsi"/>
                <w:b/>
                <w:sz w:val="16"/>
                <w:szCs w:val="16"/>
              </w:rPr>
              <w:t>Geçici iş göremezlik zararı toplamı</w:t>
            </w:r>
          </w:p>
        </w:tc>
        <w:tc>
          <w:tcPr>
            <w:tcW w:w="1324" w:type="dxa"/>
            <w:shd w:val="clear" w:color="auto" w:fill="F2F2F2" w:themeFill="background1" w:themeFillShade="F2"/>
          </w:tcPr>
          <w:p w14:paraId="1DBF2104" w14:textId="77777777" w:rsidR="006D45C3" w:rsidRPr="00B77E59" w:rsidRDefault="006D45C3" w:rsidP="006D45C3">
            <w:pPr>
              <w:jc w:val="right"/>
              <w:rPr>
                <w:b/>
                <w:color w:val="000000"/>
                <w:sz w:val="16"/>
                <w:szCs w:val="16"/>
              </w:rPr>
            </w:pPr>
          </w:p>
        </w:tc>
        <w:tc>
          <w:tcPr>
            <w:tcW w:w="1263" w:type="dxa"/>
            <w:shd w:val="clear" w:color="auto" w:fill="F2F2F2" w:themeFill="background1" w:themeFillShade="F2"/>
          </w:tcPr>
          <w:p w14:paraId="48625A57" w14:textId="77777777" w:rsidR="006D45C3" w:rsidRPr="006D45C3" w:rsidRDefault="006D45C3" w:rsidP="006D45C3">
            <w:pPr>
              <w:jc w:val="right"/>
              <w:rPr>
                <w:rFonts w:ascii="Calibri" w:hAnsi="Calibri" w:cs="Calibri"/>
                <w:b/>
                <w:color w:val="000000"/>
                <w:sz w:val="16"/>
                <w:szCs w:val="16"/>
              </w:rPr>
            </w:pPr>
            <w:r w:rsidRPr="006D45C3">
              <w:rPr>
                <w:rFonts w:ascii="Calibri" w:hAnsi="Calibri" w:cs="Calibri"/>
                <w:b/>
                <w:color w:val="000000"/>
                <w:sz w:val="16"/>
                <w:szCs w:val="16"/>
              </w:rPr>
              <w:t>6.512,21</w:t>
            </w:r>
          </w:p>
        </w:tc>
      </w:tr>
      <w:tr w:rsidR="00EC65BD" w14:paraId="53E611AE" w14:textId="77777777" w:rsidTr="00EC65BD">
        <w:trPr>
          <w:trHeight w:val="257"/>
        </w:trPr>
        <w:tc>
          <w:tcPr>
            <w:tcW w:w="1145" w:type="dxa"/>
            <w:shd w:val="clear" w:color="auto" w:fill="F2F2F2" w:themeFill="background1" w:themeFillShade="F2"/>
          </w:tcPr>
          <w:p w14:paraId="6063E4CB" w14:textId="77777777" w:rsidR="00EC65BD" w:rsidRPr="00EC65BD" w:rsidRDefault="00EC65BD" w:rsidP="00EC65BD">
            <w:pPr>
              <w:pStyle w:val="AralkYok"/>
              <w:jc w:val="right"/>
              <w:rPr>
                <w:rFonts w:cstheme="minorHAnsi"/>
                <w:sz w:val="16"/>
                <w:szCs w:val="16"/>
              </w:rPr>
            </w:pPr>
            <w:r w:rsidRPr="00EC65BD">
              <w:rPr>
                <w:rFonts w:cstheme="minorHAnsi"/>
                <w:sz w:val="16"/>
                <w:szCs w:val="16"/>
              </w:rPr>
              <w:t>26.02.2017</w:t>
            </w:r>
          </w:p>
          <w:p w14:paraId="734D39A7" w14:textId="77777777" w:rsidR="00EC65BD" w:rsidRPr="00EC65BD" w:rsidRDefault="00EC65BD" w:rsidP="00EC65BD">
            <w:pPr>
              <w:pStyle w:val="AralkYok"/>
              <w:jc w:val="right"/>
              <w:rPr>
                <w:rFonts w:cstheme="minorHAnsi"/>
                <w:sz w:val="16"/>
                <w:szCs w:val="16"/>
              </w:rPr>
            </w:pPr>
            <w:r w:rsidRPr="00EC65BD">
              <w:rPr>
                <w:rFonts w:cstheme="minorHAnsi"/>
                <w:sz w:val="16"/>
                <w:szCs w:val="16"/>
              </w:rPr>
              <w:t>31.12.2017</w:t>
            </w:r>
          </w:p>
        </w:tc>
        <w:tc>
          <w:tcPr>
            <w:tcW w:w="999" w:type="dxa"/>
            <w:shd w:val="clear" w:color="auto" w:fill="F2F2F2" w:themeFill="background1" w:themeFillShade="F2"/>
          </w:tcPr>
          <w:p w14:paraId="74A9B832" w14:textId="77777777" w:rsidR="00EC65BD" w:rsidRPr="00EC65BD" w:rsidRDefault="00EC65BD" w:rsidP="00EC65BD">
            <w:pPr>
              <w:pStyle w:val="AralkYok"/>
              <w:jc w:val="right"/>
              <w:rPr>
                <w:rFonts w:cstheme="minorHAnsi"/>
                <w:sz w:val="16"/>
                <w:szCs w:val="16"/>
              </w:rPr>
            </w:pPr>
            <w:r w:rsidRPr="00EC65BD">
              <w:rPr>
                <w:rFonts w:cstheme="minorHAnsi"/>
                <w:color w:val="000000"/>
                <w:sz w:val="16"/>
                <w:szCs w:val="16"/>
              </w:rPr>
              <w:t>1.270,75</w:t>
            </w:r>
          </w:p>
        </w:tc>
        <w:tc>
          <w:tcPr>
            <w:tcW w:w="539" w:type="dxa"/>
            <w:shd w:val="clear" w:color="auto" w:fill="F2F2F2" w:themeFill="background1" w:themeFillShade="F2"/>
          </w:tcPr>
          <w:p w14:paraId="2E0C522C" w14:textId="77777777" w:rsidR="00EC65BD" w:rsidRPr="00EC65BD" w:rsidRDefault="00EC65BD" w:rsidP="00EC65BD">
            <w:pPr>
              <w:pStyle w:val="AralkYok"/>
              <w:jc w:val="right"/>
              <w:rPr>
                <w:rFonts w:cstheme="minorHAnsi"/>
                <w:sz w:val="16"/>
                <w:szCs w:val="16"/>
              </w:rPr>
            </w:pPr>
            <w:r w:rsidRPr="00EC65BD">
              <w:rPr>
                <w:rFonts w:cstheme="minorHAnsi"/>
                <w:sz w:val="16"/>
                <w:szCs w:val="16"/>
              </w:rPr>
              <w:t>305</w:t>
            </w:r>
          </w:p>
        </w:tc>
        <w:tc>
          <w:tcPr>
            <w:tcW w:w="1029" w:type="dxa"/>
            <w:shd w:val="clear" w:color="auto" w:fill="F2F2F2" w:themeFill="background1" w:themeFillShade="F2"/>
          </w:tcPr>
          <w:p w14:paraId="29B92D24" w14:textId="77777777" w:rsidR="00EC65BD" w:rsidRPr="00EC65BD" w:rsidRDefault="00EC65BD" w:rsidP="00EC65BD">
            <w:pPr>
              <w:pStyle w:val="AralkYok"/>
              <w:jc w:val="right"/>
              <w:rPr>
                <w:rFonts w:cstheme="minorHAnsi"/>
                <w:sz w:val="16"/>
                <w:szCs w:val="16"/>
              </w:rPr>
            </w:pPr>
            <w:r w:rsidRPr="00EC65BD">
              <w:rPr>
                <w:rFonts w:cstheme="minorHAnsi"/>
                <w:sz w:val="16"/>
                <w:szCs w:val="16"/>
              </w:rPr>
              <w:t>42,36</w:t>
            </w:r>
          </w:p>
        </w:tc>
        <w:tc>
          <w:tcPr>
            <w:tcW w:w="1284" w:type="dxa"/>
            <w:shd w:val="clear" w:color="auto" w:fill="F2F2F2" w:themeFill="background1" w:themeFillShade="F2"/>
          </w:tcPr>
          <w:p w14:paraId="400578AC"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12.919,80</w:t>
            </w:r>
          </w:p>
        </w:tc>
        <w:tc>
          <w:tcPr>
            <w:tcW w:w="976" w:type="dxa"/>
            <w:shd w:val="clear" w:color="auto" w:fill="F2F2F2" w:themeFill="background1" w:themeFillShade="F2"/>
          </w:tcPr>
          <w:p w14:paraId="2CF339F9"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0A03D6FC"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904,39</w:t>
            </w:r>
          </w:p>
        </w:tc>
        <w:tc>
          <w:tcPr>
            <w:tcW w:w="1263" w:type="dxa"/>
            <w:shd w:val="clear" w:color="auto" w:fill="F2F2F2" w:themeFill="background1" w:themeFillShade="F2"/>
          </w:tcPr>
          <w:p w14:paraId="505B26A3"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813,95</w:t>
            </w:r>
          </w:p>
        </w:tc>
      </w:tr>
      <w:tr w:rsidR="00EC65BD" w14:paraId="4383B93C" w14:textId="77777777" w:rsidTr="00EC65BD">
        <w:trPr>
          <w:trHeight w:val="244"/>
        </w:trPr>
        <w:tc>
          <w:tcPr>
            <w:tcW w:w="1145" w:type="dxa"/>
            <w:shd w:val="clear" w:color="auto" w:fill="F2F2F2" w:themeFill="background1" w:themeFillShade="F2"/>
          </w:tcPr>
          <w:p w14:paraId="3C413194"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01.01.2018</w:t>
            </w:r>
          </w:p>
          <w:p w14:paraId="2C17CDCA" w14:textId="77777777" w:rsidR="00EC65BD" w:rsidRPr="00EC65BD" w:rsidRDefault="00EC65BD" w:rsidP="00EC65BD">
            <w:pPr>
              <w:pStyle w:val="AralkYok"/>
              <w:jc w:val="right"/>
              <w:rPr>
                <w:rFonts w:cstheme="minorHAnsi"/>
                <w:sz w:val="16"/>
                <w:szCs w:val="16"/>
              </w:rPr>
            </w:pPr>
            <w:r w:rsidRPr="00EC65BD">
              <w:rPr>
                <w:rFonts w:cstheme="minorHAnsi"/>
                <w:sz w:val="16"/>
                <w:szCs w:val="16"/>
              </w:rPr>
              <w:t>31.12.2018</w:t>
            </w:r>
          </w:p>
        </w:tc>
        <w:tc>
          <w:tcPr>
            <w:tcW w:w="999" w:type="dxa"/>
            <w:shd w:val="clear" w:color="auto" w:fill="F2F2F2" w:themeFill="background1" w:themeFillShade="F2"/>
          </w:tcPr>
          <w:p w14:paraId="283E7BC0"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1.450,91</w:t>
            </w:r>
          </w:p>
        </w:tc>
        <w:tc>
          <w:tcPr>
            <w:tcW w:w="539" w:type="dxa"/>
            <w:shd w:val="clear" w:color="auto" w:fill="F2F2F2" w:themeFill="background1" w:themeFillShade="F2"/>
          </w:tcPr>
          <w:p w14:paraId="001E4587" w14:textId="77777777" w:rsidR="00EC65BD" w:rsidRPr="00EC65BD" w:rsidRDefault="00EC65BD" w:rsidP="00EC65BD">
            <w:pPr>
              <w:pStyle w:val="AralkYok"/>
              <w:jc w:val="right"/>
              <w:rPr>
                <w:rFonts w:cstheme="minorHAnsi"/>
                <w:sz w:val="16"/>
                <w:szCs w:val="16"/>
              </w:rPr>
            </w:pPr>
            <w:r w:rsidRPr="00EC65BD">
              <w:rPr>
                <w:rFonts w:cstheme="minorHAnsi"/>
                <w:sz w:val="16"/>
                <w:szCs w:val="16"/>
              </w:rPr>
              <w:t>360</w:t>
            </w:r>
          </w:p>
        </w:tc>
        <w:tc>
          <w:tcPr>
            <w:tcW w:w="1029" w:type="dxa"/>
            <w:shd w:val="clear" w:color="auto" w:fill="F2F2F2" w:themeFill="background1" w:themeFillShade="F2"/>
          </w:tcPr>
          <w:p w14:paraId="245DF82E"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48,36</w:t>
            </w:r>
          </w:p>
        </w:tc>
        <w:tc>
          <w:tcPr>
            <w:tcW w:w="1284" w:type="dxa"/>
            <w:shd w:val="clear" w:color="auto" w:fill="F2F2F2" w:themeFill="background1" w:themeFillShade="F2"/>
          </w:tcPr>
          <w:p w14:paraId="4406AFAA"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17.409,60</w:t>
            </w:r>
          </w:p>
        </w:tc>
        <w:tc>
          <w:tcPr>
            <w:tcW w:w="976" w:type="dxa"/>
            <w:shd w:val="clear" w:color="auto" w:fill="F2F2F2" w:themeFill="background1" w:themeFillShade="F2"/>
          </w:tcPr>
          <w:p w14:paraId="4F8DE266"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11335480"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1.218,67</w:t>
            </w:r>
          </w:p>
        </w:tc>
        <w:tc>
          <w:tcPr>
            <w:tcW w:w="1263" w:type="dxa"/>
            <w:shd w:val="clear" w:color="auto" w:fill="F2F2F2" w:themeFill="background1" w:themeFillShade="F2"/>
          </w:tcPr>
          <w:p w14:paraId="793D661F"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1.096,80</w:t>
            </w:r>
          </w:p>
        </w:tc>
      </w:tr>
      <w:tr w:rsidR="00EC65BD" w14:paraId="37DB614C" w14:textId="77777777" w:rsidTr="00EC65BD">
        <w:trPr>
          <w:trHeight w:val="244"/>
        </w:trPr>
        <w:tc>
          <w:tcPr>
            <w:tcW w:w="1145" w:type="dxa"/>
            <w:shd w:val="clear" w:color="auto" w:fill="F2F2F2" w:themeFill="background1" w:themeFillShade="F2"/>
          </w:tcPr>
          <w:p w14:paraId="2F6603F2"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01.01.2019 31.12.2019</w:t>
            </w:r>
          </w:p>
        </w:tc>
        <w:tc>
          <w:tcPr>
            <w:tcW w:w="999" w:type="dxa"/>
            <w:shd w:val="clear" w:color="auto" w:fill="F2F2F2" w:themeFill="background1" w:themeFillShade="F2"/>
          </w:tcPr>
          <w:p w14:paraId="77B229E3"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1.829,02</w:t>
            </w:r>
          </w:p>
        </w:tc>
        <w:tc>
          <w:tcPr>
            <w:tcW w:w="539" w:type="dxa"/>
            <w:shd w:val="clear" w:color="auto" w:fill="F2F2F2" w:themeFill="background1" w:themeFillShade="F2"/>
          </w:tcPr>
          <w:p w14:paraId="08FDD48B" w14:textId="77777777" w:rsidR="00EC65BD" w:rsidRPr="00EC65BD" w:rsidRDefault="00EC65BD" w:rsidP="00EC65BD">
            <w:pPr>
              <w:pStyle w:val="AralkYok"/>
              <w:jc w:val="right"/>
              <w:rPr>
                <w:rFonts w:cstheme="minorHAnsi"/>
                <w:sz w:val="16"/>
                <w:szCs w:val="16"/>
              </w:rPr>
            </w:pPr>
            <w:r w:rsidRPr="00EC65BD">
              <w:rPr>
                <w:rFonts w:cstheme="minorHAnsi"/>
                <w:sz w:val="16"/>
                <w:szCs w:val="16"/>
              </w:rPr>
              <w:t>360</w:t>
            </w:r>
          </w:p>
        </w:tc>
        <w:tc>
          <w:tcPr>
            <w:tcW w:w="1029" w:type="dxa"/>
            <w:shd w:val="clear" w:color="auto" w:fill="F2F2F2" w:themeFill="background1" w:themeFillShade="F2"/>
          </w:tcPr>
          <w:p w14:paraId="0CCF7B57"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60,97</w:t>
            </w:r>
          </w:p>
        </w:tc>
        <w:tc>
          <w:tcPr>
            <w:tcW w:w="1284" w:type="dxa"/>
            <w:shd w:val="clear" w:color="auto" w:fill="F2F2F2" w:themeFill="background1" w:themeFillShade="F2"/>
          </w:tcPr>
          <w:p w14:paraId="0EBB7DD8"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21.949,20</w:t>
            </w:r>
          </w:p>
        </w:tc>
        <w:tc>
          <w:tcPr>
            <w:tcW w:w="976" w:type="dxa"/>
            <w:shd w:val="clear" w:color="auto" w:fill="F2F2F2" w:themeFill="background1" w:themeFillShade="F2"/>
          </w:tcPr>
          <w:p w14:paraId="49D774A6"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69A2F272"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1.536,44</w:t>
            </w:r>
          </w:p>
        </w:tc>
        <w:tc>
          <w:tcPr>
            <w:tcW w:w="1263" w:type="dxa"/>
            <w:shd w:val="clear" w:color="auto" w:fill="F2F2F2" w:themeFill="background1" w:themeFillShade="F2"/>
          </w:tcPr>
          <w:p w14:paraId="2B3C0011"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1.382,80</w:t>
            </w:r>
          </w:p>
        </w:tc>
      </w:tr>
      <w:tr w:rsidR="00EC65BD" w14:paraId="57B7AD01" w14:textId="77777777" w:rsidTr="00EC65BD">
        <w:trPr>
          <w:trHeight w:val="244"/>
        </w:trPr>
        <w:tc>
          <w:tcPr>
            <w:tcW w:w="1145" w:type="dxa"/>
            <w:shd w:val="clear" w:color="auto" w:fill="F2F2F2" w:themeFill="background1" w:themeFillShade="F2"/>
          </w:tcPr>
          <w:p w14:paraId="76306145"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01.01.2020</w:t>
            </w:r>
          </w:p>
          <w:p w14:paraId="39108AE7" w14:textId="77777777" w:rsidR="00EC65BD" w:rsidRPr="00EC65BD" w:rsidRDefault="00EC65BD" w:rsidP="00EC65BD">
            <w:pPr>
              <w:pStyle w:val="AralkYok"/>
              <w:jc w:val="right"/>
              <w:rPr>
                <w:rFonts w:cstheme="minorHAnsi"/>
                <w:sz w:val="16"/>
                <w:szCs w:val="16"/>
              </w:rPr>
            </w:pPr>
            <w:r w:rsidRPr="00EC65BD">
              <w:rPr>
                <w:rFonts w:cstheme="minorHAnsi"/>
                <w:sz w:val="16"/>
                <w:szCs w:val="16"/>
              </w:rPr>
              <w:t>31.12.2020</w:t>
            </w:r>
          </w:p>
        </w:tc>
        <w:tc>
          <w:tcPr>
            <w:tcW w:w="999" w:type="dxa"/>
            <w:shd w:val="clear" w:color="auto" w:fill="F2F2F2" w:themeFill="background1" w:themeFillShade="F2"/>
          </w:tcPr>
          <w:p w14:paraId="4AAD9D0E"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2.103,98</w:t>
            </w:r>
          </w:p>
        </w:tc>
        <w:tc>
          <w:tcPr>
            <w:tcW w:w="539" w:type="dxa"/>
            <w:shd w:val="clear" w:color="auto" w:fill="F2F2F2" w:themeFill="background1" w:themeFillShade="F2"/>
          </w:tcPr>
          <w:p w14:paraId="016EF376" w14:textId="77777777" w:rsidR="00EC65BD" w:rsidRPr="00EC65BD" w:rsidRDefault="00EC65BD" w:rsidP="00EC65BD">
            <w:pPr>
              <w:pStyle w:val="AralkYok"/>
              <w:jc w:val="right"/>
              <w:rPr>
                <w:rFonts w:cstheme="minorHAnsi"/>
                <w:sz w:val="16"/>
                <w:szCs w:val="16"/>
              </w:rPr>
            </w:pPr>
            <w:r w:rsidRPr="00EC65BD">
              <w:rPr>
                <w:rFonts w:cstheme="minorHAnsi"/>
                <w:sz w:val="16"/>
                <w:szCs w:val="16"/>
              </w:rPr>
              <w:t>360</w:t>
            </w:r>
          </w:p>
        </w:tc>
        <w:tc>
          <w:tcPr>
            <w:tcW w:w="1029" w:type="dxa"/>
            <w:shd w:val="clear" w:color="auto" w:fill="F2F2F2" w:themeFill="background1" w:themeFillShade="F2"/>
          </w:tcPr>
          <w:p w14:paraId="187EB363"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70,13</w:t>
            </w:r>
          </w:p>
        </w:tc>
        <w:tc>
          <w:tcPr>
            <w:tcW w:w="1284" w:type="dxa"/>
            <w:shd w:val="clear" w:color="auto" w:fill="F2F2F2" w:themeFill="background1" w:themeFillShade="F2"/>
          </w:tcPr>
          <w:p w14:paraId="4FB49550"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25.246,80</w:t>
            </w:r>
          </w:p>
        </w:tc>
        <w:tc>
          <w:tcPr>
            <w:tcW w:w="976" w:type="dxa"/>
            <w:shd w:val="clear" w:color="auto" w:fill="F2F2F2" w:themeFill="background1" w:themeFillShade="F2"/>
          </w:tcPr>
          <w:p w14:paraId="5DD0F3D1"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342681AD"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1.767,28</w:t>
            </w:r>
          </w:p>
        </w:tc>
        <w:tc>
          <w:tcPr>
            <w:tcW w:w="1263" w:type="dxa"/>
            <w:shd w:val="clear" w:color="auto" w:fill="F2F2F2" w:themeFill="background1" w:themeFillShade="F2"/>
          </w:tcPr>
          <w:p w14:paraId="4449A124"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1.590,55</w:t>
            </w:r>
          </w:p>
        </w:tc>
      </w:tr>
      <w:tr w:rsidR="00EC65BD" w14:paraId="201BF961" w14:textId="77777777" w:rsidTr="00EC65BD">
        <w:trPr>
          <w:trHeight w:val="244"/>
        </w:trPr>
        <w:tc>
          <w:tcPr>
            <w:tcW w:w="1145" w:type="dxa"/>
            <w:shd w:val="clear" w:color="auto" w:fill="F2F2F2" w:themeFill="background1" w:themeFillShade="F2"/>
          </w:tcPr>
          <w:p w14:paraId="3C74F1C8"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01.01.2021</w:t>
            </w:r>
          </w:p>
          <w:p w14:paraId="6D6C4724" w14:textId="77777777" w:rsidR="00EC65BD" w:rsidRPr="00EC65BD" w:rsidRDefault="00EC65BD" w:rsidP="00EC65BD">
            <w:pPr>
              <w:pStyle w:val="AralkYok"/>
              <w:jc w:val="right"/>
              <w:rPr>
                <w:rFonts w:cstheme="minorHAnsi"/>
                <w:sz w:val="16"/>
                <w:szCs w:val="16"/>
              </w:rPr>
            </w:pPr>
            <w:r w:rsidRPr="00EC65BD">
              <w:rPr>
                <w:rFonts w:cstheme="minorHAnsi"/>
                <w:sz w:val="16"/>
                <w:szCs w:val="16"/>
              </w:rPr>
              <w:t>31.12.2021</w:t>
            </w:r>
          </w:p>
        </w:tc>
        <w:tc>
          <w:tcPr>
            <w:tcW w:w="999" w:type="dxa"/>
            <w:shd w:val="clear" w:color="auto" w:fill="F2F2F2" w:themeFill="background1" w:themeFillShade="F2"/>
          </w:tcPr>
          <w:p w14:paraId="6DF226D6"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2.557,59</w:t>
            </w:r>
          </w:p>
        </w:tc>
        <w:tc>
          <w:tcPr>
            <w:tcW w:w="539" w:type="dxa"/>
            <w:shd w:val="clear" w:color="auto" w:fill="F2F2F2" w:themeFill="background1" w:themeFillShade="F2"/>
          </w:tcPr>
          <w:p w14:paraId="7DC8DC32" w14:textId="77777777" w:rsidR="00EC65BD" w:rsidRPr="00EC65BD" w:rsidRDefault="00EC65BD" w:rsidP="00EC65BD">
            <w:pPr>
              <w:pStyle w:val="AralkYok"/>
              <w:jc w:val="right"/>
              <w:rPr>
                <w:rFonts w:cstheme="minorHAnsi"/>
                <w:sz w:val="16"/>
                <w:szCs w:val="16"/>
              </w:rPr>
            </w:pPr>
            <w:r w:rsidRPr="00EC65BD">
              <w:rPr>
                <w:rFonts w:cstheme="minorHAnsi"/>
                <w:sz w:val="16"/>
                <w:szCs w:val="16"/>
              </w:rPr>
              <w:t>360</w:t>
            </w:r>
          </w:p>
        </w:tc>
        <w:tc>
          <w:tcPr>
            <w:tcW w:w="1029" w:type="dxa"/>
            <w:shd w:val="clear" w:color="auto" w:fill="F2F2F2" w:themeFill="background1" w:themeFillShade="F2"/>
          </w:tcPr>
          <w:p w14:paraId="1DB45F21"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85,25</w:t>
            </w:r>
          </w:p>
        </w:tc>
        <w:tc>
          <w:tcPr>
            <w:tcW w:w="1284" w:type="dxa"/>
            <w:shd w:val="clear" w:color="auto" w:fill="F2F2F2" w:themeFill="background1" w:themeFillShade="F2"/>
          </w:tcPr>
          <w:p w14:paraId="2BB23D4C"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30.690,00</w:t>
            </w:r>
          </w:p>
        </w:tc>
        <w:tc>
          <w:tcPr>
            <w:tcW w:w="976" w:type="dxa"/>
            <w:shd w:val="clear" w:color="auto" w:fill="F2F2F2" w:themeFill="background1" w:themeFillShade="F2"/>
          </w:tcPr>
          <w:p w14:paraId="6FE64AF2"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70D62AE9"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2.148,30</w:t>
            </w:r>
          </w:p>
        </w:tc>
        <w:tc>
          <w:tcPr>
            <w:tcW w:w="1263" w:type="dxa"/>
            <w:shd w:val="clear" w:color="auto" w:fill="F2F2F2" w:themeFill="background1" w:themeFillShade="F2"/>
          </w:tcPr>
          <w:p w14:paraId="6339165E"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1.933,47</w:t>
            </w:r>
          </w:p>
        </w:tc>
      </w:tr>
      <w:tr w:rsidR="00EC65BD" w14:paraId="4C646BD5" w14:textId="77777777" w:rsidTr="00EC65BD">
        <w:trPr>
          <w:trHeight w:val="244"/>
        </w:trPr>
        <w:tc>
          <w:tcPr>
            <w:tcW w:w="1145" w:type="dxa"/>
            <w:shd w:val="clear" w:color="auto" w:fill="F2F2F2" w:themeFill="background1" w:themeFillShade="F2"/>
          </w:tcPr>
          <w:p w14:paraId="6C3AC0EC"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01.01.2022</w:t>
            </w:r>
          </w:p>
          <w:p w14:paraId="250810E7" w14:textId="77777777" w:rsidR="00EC65BD" w:rsidRPr="00EC65BD" w:rsidRDefault="00EC65BD" w:rsidP="00EC65BD">
            <w:pPr>
              <w:pStyle w:val="AralkYok"/>
              <w:jc w:val="right"/>
              <w:rPr>
                <w:rFonts w:cstheme="minorHAnsi"/>
                <w:sz w:val="16"/>
                <w:szCs w:val="16"/>
              </w:rPr>
            </w:pPr>
            <w:r w:rsidRPr="00EC65BD">
              <w:rPr>
                <w:rFonts w:cstheme="minorHAnsi"/>
                <w:sz w:val="16"/>
                <w:szCs w:val="16"/>
              </w:rPr>
              <w:t>30.06.2022</w:t>
            </w:r>
          </w:p>
        </w:tc>
        <w:tc>
          <w:tcPr>
            <w:tcW w:w="999" w:type="dxa"/>
            <w:shd w:val="clear" w:color="auto" w:fill="F2F2F2" w:themeFill="background1" w:themeFillShade="F2"/>
          </w:tcPr>
          <w:p w14:paraId="417D2870"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4.253,40</w:t>
            </w:r>
          </w:p>
        </w:tc>
        <w:tc>
          <w:tcPr>
            <w:tcW w:w="539" w:type="dxa"/>
            <w:shd w:val="clear" w:color="auto" w:fill="F2F2F2" w:themeFill="background1" w:themeFillShade="F2"/>
          </w:tcPr>
          <w:p w14:paraId="79852534" w14:textId="77777777" w:rsidR="00EC65BD" w:rsidRPr="00EC65BD" w:rsidRDefault="00EC65BD" w:rsidP="00EC65BD">
            <w:pPr>
              <w:pStyle w:val="AralkYok"/>
              <w:jc w:val="right"/>
              <w:rPr>
                <w:rFonts w:cstheme="minorHAnsi"/>
                <w:sz w:val="16"/>
                <w:szCs w:val="16"/>
              </w:rPr>
            </w:pPr>
            <w:r w:rsidRPr="00EC65BD">
              <w:rPr>
                <w:rFonts w:cstheme="minorHAnsi"/>
                <w:sz w:val="16"/>
                <w:szCs w:val="16"/>
              </w:rPr>
              <w:t>180</w:t>
            </w:r>
          </w:p>
        </w:tc>
        <w:tc>
          <w:tcPr>
            <w:tcW w:w="1029" w:type="dxa"/>
            <w:shd w:val="clear" w:color="auto" w:fill="F2F2F2" w:themeFill="background1" w:themeFillShade="F2"/>
          </w:tcPr>
          <w:p w14:paraId="03F137E7"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141,78</w:t>
            </w:r>
          </w:p>
        </w:tc>
        <w:tc>
          <w:tcPr>
            <w:tcW w:w="1284" w:type="dxa"/>
            <w:shd w:val="clear" w:color="auto" w:fill="F2F2F2" w:themeFill="background1" w:themeFillShade="F2"/>
          </w:tcPr>
          <w:p w14:paraId="57FA3DB5"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25.520,40</w:t>
            </w:r>
          </w:p>
        </w:tc>
        <w:tc>
          <w:tcPr>
            <w:tcW w:w="976" w:type="dxa"/>
            <w:shd w:val="clear" w:color="auto" w:fill="F2F2F2" w:themeFill="background1" w:themeFillShade="F2"/>
          </w:tcPr>
          <w:p w14:paraId="361E29B6"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3E33069B"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1.786,43</w:t>
            </w:r>
          </w:p>
        </w:tc>
        <w:tc>
          <w:tcPr>
            <w:tcW w:w="1263" w:type="dxa"/>
            <w:shd w:val="clear" w:color="auto" w:fill="F2F2F2" w:themeFill="background1" w:themeFillShade="F2"/>
          </w:tcPr>
          <w:p w14:paraId="469139D5"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1.607,79</w:t>
            </w:r>
          </w:p>
        </w:tc>
      </w:tr>
      <w:tr w:rsidR="00EC65BD" w14:paraId="4499D2A0" w14:textId="77777777" w:rsidTr="00EC65BD">
        <w:trPr>
          <w:trHeight w:val="244"/>
        </w:trPr>
        <w:tc>
          <w:tcPr>
            <w:tcW w:w="1145" w:type="dxa"/>
            <w:shd w:val="clear" w:color="auto" w:fill="F2F2F2" w:themeFill="background1" w:themeFillShade="F2"/>
          </w:tcPr>
          <w:p w14:paraId="4389A0D9" w14:textId="77777777" w:rsidR="00EC65BD" w:rsidRPr="00EC65BD" w:rsidRDefault="00EC65BD" w:rsidP="00EC65BD">
            <w:pPr>
              <w:pStyle w:val="AralkYok"/>
              <w:jc w:val="right"/>
              <w:rPr>
                <w:rFonts w:cstheme="minorHAnsi"/>
                <w:sz w:val="16"/>
                <w:szCs w:val="16"/>
              </w:rPr>
            </w:pPr>
            <w:r w:rsidRPr="00EC65BD">
              <w:rPr>
                <w:rFonts w:cstheme="minorHAnsi"/>
                <w:sz w:val="16"/>
                <w:szCs w:val="16"/>
              </w:rPr>
              <w:t>01.07.2022</w:t>
            </w:r>
          </w:p>
          <w:p w14:paraId="11EC6FD7" w14:textId="77777777" w:rsidR="00EC65BD" w:rsidRPr="00EC65BD" w:rsidRDefault="00EC65BD" w:rsidP="00EC65BD">
            <w:pPr>
              <w:pStyle w:val="AralkYok"/>
              <w:jc w:val="right"/>
              <w:rPr>
                <w:rFonts w:cstheme="minorHAnsi"/>
                <w:sz w:val="16"/>
                <w:szCs w:val="16"/>
              </w:rPr>
            </w:pPr>
            <w:r w:rsidRPr="00EC65BD">
              <w:rPr>
                <w:rFonts w:cstheme="minorHAnsi"/>
                <w:sz w:val="16"/>
                <w:szCs w:val="16"/>
              </w:rPr>
              <w:t>31.12.2022</w:t>
            </w:r>
          </w:p>
        </w:tc>
        <w:tc>
          <w:tcPr>
            <w:tcW w:w="999" w:type="dxa"/>
            <w:shd w:val="clear" w:color="auto" w:fill="F2F2F2" w:themeFill="background1" w:themeFillShade="F2"/>
          </w:tcPr>
          <w:p w14:paraId="368B37C3"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5.500,35</w:t>
            </w:r>
          </w:p>
        </w:tc>
        <w:tc>
          <w:tcPr>
            <w:tcW w:w="539" w:type="dxa"/>
            <w:shd w:val="clear" w:color="auto" w:fill="F2F2F2" w:themeFill="background1" w:themeFillShade="F2"/>
          </w:tcPr>
          <w:p w14:paraId="15E71793" w14:textId="77777777" w:rsidR="00EC65BD" w:rsidRPr="00EC65BD" w:rsidRDefault="00EC65BD" w:rsidP="00EC65BD">
            <w:pPr>
              <w:pStyle w:val="AralkYok"/>
              <w:jc w:val="right"/>
              <w:rPr>
                <w:rFonts w:cstheme="minorHAnsi"/>
                <w:sz w:val="16"/>
                <w:szCs w:val="16"/>
              </w:rPr>
            </w:pPr>
            <w:r w:rsidRPr="00EC65BD">
              <w:rPr>
                <w:rFonts w:cstheme="minorHAnsi"/>
                <w:sz w:val="16"/>
                <w:szCs w:val="16"/>
              </w:rPr>
              <w:t>180</w:t>
            </w:r>
          </w:p>
        </w:tc>
        <w:tc>
          <w:tcPr>
            <w:tcW w:w="1029" w:type="dxa"/>
            <w:shd w:val="clear" w:color="auto" w:fill="F2F2F2" w:themeFill="background1" w:themeFillShade="F2"/>
          </w:tcPr>
          <w:p w14:paraId="5D800CCF"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183,35</w:t>
            </w:r>
          </w:p>
        </w:tc>
        <w:tc>
          <w:tcPr>
            <w:tcW w:w="1284" w:type="dxa"/>
            <w:shd w:val="clear" w:color="auto" w:fill="F2F2F2" w:themeFill="background1" w:themeFillShade="F2"/>
          </w:tcPr>
          <w:p w14:paraId="14785A10"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33.003,00</w:t>
            </w:r>
          </w:p>
        </w:tc>
        <w:tc>
          <w:tcPr>
            <w:tcW w:w="976" w:type="dxa"/>
            <w:shd w:val="clear" w:color="auto" w:fill="F2F2F2" w:themeFill="background1" w:themeFillShade="F2"/>
          </w:tcPr>
          <w:p w14:paraId="6823CAC3" w14:textId="77777777" w:rsidR="00EC65BD" w:rsidRPr="00EC65BD" w:rsidRDefault="00EC65BD" w:rsidP="00EC65BD">
            <w:pPr>
              <w:pStyle w:val="AralkYok"/>
              <w:jc w:val="right"/>
              <w:rPr>
                <w:rFonts w:cstheme="minorHAnsi"/>
                <w:sz w:val="16"/>
                <w:szCs w:val="16"/>
              </w:rPr>
            </w:pPr>
            <w:proofErr w:type="gramStart"/>
            <w:r w:rsidRPr="00EC65BD">
              <w:rPr>
                <w:rFonts w:cstheme="minorHAnsi"/>
                <w:sz w:val="16"/>
                <w:szCs w:val="16"/>
              </w:rPr>
              <w:t>% 7</w:t>
            </w:r>
            <w:proofErr w:type="gramEnd"/>
          </w:p>
        </w:tc>
        <w:tc>
          <w:tcPr>
            <w:tcW w:w="1324" w:type="dxa"/>
            <w:shd w:val="clear" w:color="auto" w:fill="F2F2F2" w:themeFill="background1" w:themeFillShade="F2"/>
          </w:tcPr>
          <w:p w14:paraId="40268876"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2.310,21</w:t>
            </w:r>
          </w:p>
        </w:tc>
        <w:tc>
          <w:tcPr>
            <w:tcW w:w="1263" w:type="dxa"/>
            <w:shd w:val="clear" w:color="auto" w:fill="F2F2F2" w:themeFill="background1" w:themeFillShade="F2"/>
          </w:tcPr>
          <w:p w14:paraId="214DE6BE" w14:textId="77777777" w:rsidR="00EC65BD" w:rsidRPr="00EC65BD" w:rsidRDefault="00EC65BD" w:rsidP="00EC65BD">
            <w:pPr>
              <w:pStyle w:val="AralkYok"/>
              <w:jc w:val="right"/>
              <w:rPr>
                <w:rFonts w:cstheme="minorHAnsi"/>
                <w:color w:val="000000"/>
                <w:sz w:val="16"/>
                <w:szCs w:val="16"/>
              </w:rPr>
            </w:pPr>
            <w:r w:rsidRPr="00EC65BD">
              <w:rPr>
                <w:rFonts w:cstheme="minorHAnsi"/>
                <w:color w:val="000000"/>
                <w:sz w:val="16"/>
                <w:szCs w:val="16"/>
              </w:rPr>
              <w:t>2.079,19</w:t>
            </w:r>
          </w:p>
        </w:tc>
      </w:tr>
      <w:tr w:rsidR="00EC65BD" w:rsidRPr="00474BB2" w14:paraId="71E755FF" w14:textId="77777777" w:rsidTr="00EC65BD">
        <w:trPr>
          <w:trHeight w:val="244"/>
        </w:trPr>
        <w:tc>
          <w:tcPr>
            <w:tcW w:w="1145" w:type="dxa"/>
            <w:shd w:val="clear" w:color="auto" w:fill="F2F2F2" w:themeFill="background1" w:themeFillShade="F2"/>
          </w:tcPr>
          <w:p w14:paraId="5C322887" w14:textId="77777777" w:rsidR="00EC65BD" w:rsidRPr="00EC65BD" w:rsidRDefault="00EC65BD" w:rsidP="00EC65BD">
            <w:pPr>
              <w:pStyle w:val="AralkYok"/>
              <w:jc w:val="right"/>
              <w:rPr>
                <w:rFonts w:cstheme="minorHAnsi"/>
                <w:sz w:val="16"/>
                <w:szCs w:val="16"/>
              </w:rPr>
            </w:pPr>
          </w:p>
        </w:tc>
        <w:tc>
          <w:tcPr>
            <w:tcW w:w="999" w:type="dxa"/>
            <w:shd w:val="clear" w:color="auto" w:fill="F2F2F2" w:themeFill="background1" w:themeFillShade="F2"/>
          </w:tcPr>
          <w:p w14:paraId="0B49AC2C" w14:textId="77777777" w:rsidR="00EC65BD" w:rsidRPr="00EC65BD" w:rsidRDefault="00EC65BD" w:rsidP="00EC65BD">
            <w:pPr>
              <w:pStyle w:val="AralkYok"/>
              <w:jc w:val="right"/>
              <w:rPr>
                <w:rFonts w:cstheme="minorHAnsi"/>
                <w:sz w:val="16"/>
                <w:szCs w:val="16"/>
              </w:rPr>
            </w:pPr>
          </w:p>
        </w:tc>
        <w:tc>
          <w:tcPr>
            <w:tcW w:w="539" w:type="dxa"/>
            <w:shd w:val="clear" w:color="auto" w:fill="F2F2F2" w:themeFill="background1" w:themeFillShade="F2"/>
          </w:tcPr>
          <w:p w14:paraId="245EC165" w14:textId="77777777" w:rsidR="00EC65BD" w:rsidRPr="00EC65BD" w:rsidRDefault="00EC65BD" w:rsidP="00EC65BD">
            <w:pPr>
              <w:pStyle w:val="AralkYok"/>
              <w:jc w:val="right"/>
              <w:rPr>
                <w:rFonts w:cstheme="minorHAnsi"/>
                <w:sz w:val="16"/>
                <w:szCs w:val="16"/>
              </w:rPr>
            </w:pPr>
          </w:p>
        </w:tc>
        <w:tc>
          <w:tcPr>
            <w:tcW w:w="1029" w:type="dxa"/>
            <w:shd w:val="clear" w:color="auto" w:fill="F2F2F2" w:themeFill="background1" w:themeFillShade="F2"/>
          </w:tcPr>
          <w:p w14:paraId="622DF603" w14:textId="77777777" w:rsidR="00EC65BD" w:rsidRPr="00EC65BD" w:rsidRDefault="00EC65BD" w:rsidP="00EC65BD">
            <w:pPr>
              <w:pStyle w:val="AralkYok"/>
              <w:jc w:val="right"/>
              <w:rPr>
                <w:rFonts w:cstheme="minorHAnsi"/>
                <w:sz w:val="16"/>
                <w:szCs w:val="16"/>
              </w:rPr>
            </w:pPr>
          </w:p>
        </w:tc>
        <w:tc>
          <w:tcPr>
            <w:tcW w:w="1284" w:type="dxa"/>
            <w:shd w:val="clear" w:color="auto" w:fill="F2F2F2" w:themeFill="background1" w:themeFillShade="F2"/>
          </w:tcPr>
          <w:p w14:paraId="1843C562" w14:textId="77777777" w:rsidR="00EC65BD" w:rsidRPr="00EC65BD" w:rsidRDefault="00EC65BD" w:rsidP="00EC65BD">
            <w:pPr>
              <w:pStyle w:val="AralkYok"/>
              <w:jc w:val="right"/>
              <w:rPr>
                <w:rFonts w:cstheme="minorHAnsi"/>
                <w:b/>
                <w:sz w:val="16"/>
                <w:szCs w:val="16"/>
              </w:rPr>
            </w:pPr>
            <w:r w:rsidRPr="00EC65BD">
              <w:rPr>
                <w:rFonts w:cstheme="minorHAnsi"/>
                <w:b/>
                <w:sz w:val="16"/>
                <w:szCs w:val="16"/>
              </w:rPr>
              <w:t>TOPLAM</w:t>
            </w:r>
          </w:p>
        </w:tc>
        <w:tc>
          <w:tcPr>
            <w:tcW w:w="976" w:type="dxa"/>
            <w:shd w:val="clear" w:color="auto" w:fill="F2F2F2" w:themeFill="background1" w:themeFillShade="F2"/>
          </w:tcPr>
          <w:p w14:paraId="7AF7F07A" w14:textId="77777777" w:rsidR="00EC65BD" w:rsidRPr="00EC65BD" w:rsidRDefault="00EC65BD" w:rsidP="00EC65BD">
            <w:pPr>
              <w:pStyle w:val="AralkYok"/>
              <w:jc w:val="right"/>
              <w:rPr>
                <w:rFonts w:cstheme="minorHAnsi"/>
                <w:sz w:val="16"/>
                <w:szCs w:val="16"/>
              </w:rPr>
            </w:pPr>
          </w:p>
        </w:tc>
        <w:tc>
          <w:tcPr>
            <w:tcW w:w="1324" w:type="dxa"/>
            <w:shd w:val="clear" w:color="auto" w:fill="F2F2F2" w:themeFill="background1" w:themeFillShade="F2"/>
          </w:tcPr>
          <w:p w14:paraId="14D17B26" w14:textId="77777777" w:rsidR="00EC65BD" w:rsidRPr="00EC65BD" w:rsidRDefault="00EC65BD" w:rsidP="00EC65BD">
            <w:pPr>
              <w:pStyle w:val="AralkYok"/>
              <w:jc w:val="right"/>
              <w:rPr>
                <w:rFonts w:cstheme="minorHAnsi"/>
                <w:color w:val="000000"/>
                <w:sz w:val="16"/>
                <w:szCs w:val="16"/>
              </w:rPr>
            </w:pPr>
          </w:p>
        </w:tc>
        <w:tc>
          <w:tcPr>
            <w:tcW w:w="1263" w:type="dxa"/>
            <w:shd w:val="clear" w:color="auto" w:fill="F2F2F2" w:themeFill="background1" w:themeFillShade="F2"/>
          </w:tcPr>
          <w:p w14:paraId="436E19FA" w14:textId="77777777" w:rsidR="00EC65BD" w:rsidRPr="00EC65BD" w:rsidRDefault="00EC65BD" w:rsidP="00EC65BD">
            <w:pPr>
              <w:pStyle w:val="AralkYok"/>
              <w:jc w:val="right"/>
              <w:rPr>
                <w:rFonts w:cstheme="minorHAnsi"/>
                <w:b/>
                <w:color w:val="000000"/>
                <w:sz w:val="16"/>
                <w:szCs w:val="16"/>
              </w:rPr>
            </w:pPr>
            <w:r w:rsidRPr="00EC65BD">
              <w:rPr>
                <w:rFonts w:cstheme="minorHAnsi"/>
                <w:b/>
                <w:color w:val="000000"/>
                <w:sz w:val="16"/>
                <w:szCs w:val="16"/>
              </w:rPr>
              <w:t>10.504,54</w:t>
            </w:r>
          </w:p>
        </w:tc>
      </w:tr>
    </w:tbl>
    <w:p w14:paraId="52DB1118" w14:textId="77777777" w:rsidR="00112FD7" w:rsidRDefault="00112FD7" w:rsidP="00C72D9E">
      <w:pPr>
        <w:pStyle w:val="AralkYok"/>
        <w:jc w:val="both"/>
        <w:rPr>
          <w:rFonts w:cs="Arial"/>
        </w:rPr>
      </w:pPr>
    </w:p>
    <w:p w14:paraId="392BB07E" w14:textId="77777777" w:rsidR="0018047C" w:rsidRDefault="0018047C" w:rsidP="00C72D9E">
      <w:pPr>
        <w:pStyle w:val="AralkYok"/>
        <w:jc w:val="both"/>
        <w:rPr>
          <w:rFonts w:cs="Arial"/>
        </w:rPr>
      </w:pPr>
    </w:p>
    <w:p w14:paraId="5C1EA564" w14:textId="77777777" w:rsidR="0018047C" w:rsidRDefault="0018047C" w:rsidP="00C72D9E">
      <w:pPr>
        <w:pStyle w:val="AralkYok"/>
        <w:jc w:val="both"/>
        <w:rPr>
          <w:rFonts w:cs="Arial"/>
        </w:rPr>
      </w:pPr>
    </w:p>
    <w:p w14:paraId="1EBBE272" w14:textId="77777777" w:rsidR="0018047C" w:rsidRPr="00D43F3F" w:rsidRDefault="0018047C" w:rsidP="00C72D9E">
      <w:pPr>
        <w:pStyle w:val="AralkYok"/>
        <w:jc w:val="both"/>
        <w:rPr>
          <w:rFonts w:cs="Arial"/>
        </w:rPr>
      </w:pPr>
    </w:p>
    <w:p w14:paraId="28EADF38" w14:textId="77777777" w:rsidR="00030BCC" w:rsidRPr="00D43F3F" w:rsidRDefault="00030BCC" w:rsidP="00C72D9E">
      <w:pPr>
        <w:pStyle w:val="AralkYok"/>
        <w:jc w:val="both"/>
        <w:rPr>
          <w:rFonts w:cs="Arial"/>
          <w:b/>
        </w:rPr>
      </w:pPr>
      <w:r w:rsidRPr="00D43F3F">
        <w:rPr>
          <w:rFonts w:cs="Arial"/>
          <w:b/>
        </w:rPr>
        <w:t xml:space="preserve">2. İşleyecek Dönem: </w:t>
      </w:r>
    </w:p>
    <w:tbl>
      <w:tblPr>
        <w:tblpPr w:leftFromText="141" w:rightFromText="141" w:vertAnchor="text" w:horzAnchor="margin" w:tblpY="14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816"/>
        <w:gridCol w:w="1242"/>
        <w:gridCol w:w="1168"/>
        <w:gridCol w:w="709"/>
        <w:gridCol w:w="1100"/>
        <w:gridCol w:w="708"/>
        <w:gridCol w:w="1294"/>
        <w:gridCol w:w="1294"/>
      </w:tblGrid>
      <w:tr w:rsidR="00BD1A27" w14:paraId="0064C140" w14:textId="77777777" w:rsidTr="00BD1A27">
        <w:trPr>
          <w:trHeight w:val="414"/>
        </w:trPr>
        <w:tc>
          <w:tcPr>
            <w:tcW w:w="9368" w:type="dxa"/>
            <w:gridSpan w:val="9"/>
            <w:shd w:val="clear" w:color="auto" w:fill="DAEEF3" w:themeFill="accent5" w:themeFillTint="33"/>
          </w:tcPr>
          <w:p w14:paraId="55823CD6"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BİLİNMEYEN DÖNEM ZARARI</w:t>
            </w:r>
          </w:p>
        </w:tc>
      </w:tr>
      <w:tr w:rsidR="00BD1A27" w:rsidRPr="00FE08BC" w14:paraId="73C99409" w14:textId="77777777" w:rsidTr="00BD1A27">
        <w:trPr>
          <w:trHeight w:val="984"/>
        </w:trPr>
        <w:tc>
          <w:tcPr>
            <w:tcW w:w="1037" w:type="dxa"/>
            <w:shd w:val="clear" w:color="auto" w:fill="DAEEF3" w:themeFill="accent5" w:themeFillTint="33"/>
          </w:tcPr>
          <w:p w14:paraId="3456701E"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YILLAR</w:t>
            </w:r>
          </w:p>
        </w:tc>
        <w:tc>
          <w:tcPr>
            <w:tcW w:w="816" w:type="dxa"/>
            <w:shd w:val="clear" w:color="auto" w:fill="DAEEF3" w:themeFill="accent5" w:themeFillTint="33"/>
          </w:tcPr>
          <w:p w14:paraId="73180DC2"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GÜN SAYISI</w:t>
            </w:r>
          </w:p>
        </w:tc>
        <w:tc>
          <w:tcPr>
            <w:tcW w:w="1242" w:type="dxa"/>
            <w:shd w:val="clear" w:color="auto" w:fill="DAEEF3" w:themeFill="accent5" w:themeFillTint="33"/>
          </w:tcPr>
          <w:p w14:paraId="7CD4B20D" w14:textId="77777777" w:rsidR="00BD1A27" w:rsidRPr="00E77154" w:rsidRDefault="00BD1A27" w:rsidP="00BD1A27">
            <w:pPr>
              <w:pStyle w:val="AralkYok"/>
              <w:jc w:val="center"/>
              <w:rPr>
                <w:rFonts w:cstheme="minorHAnsi"/>
                <w:b/>
                <w:color w:val="000000"/>
                <w:sz w:val="16"/>
                <w:szCs w:val="16"/>
              </w:rPr>
            </w:pPr>
            <w:proofErr w:type="gramStart"/>
            <w:r w:rsidRPr="00E77154">
              <w:rPr>
                <w:rFonts w:cstheme="minorHAnsi"/>
                <w:b/>
                <w:color w:val="000000"/>
                <w:sz w:val="16"/>
                <w:szCs w:val="16"/>
              </w:rPr>
              <w:t>%10</w:t>
            </w:r>
            <w:proofErr w:type="gramEnd"/>
            <w:r w:rsidRPr="00E77154">
              <w:rPr>
                <w:rFonts w:cstheme="minorHAnsi"/>
                <w:b/>
                <w:color w:val="000000"/>
                <w:sz w:val="16"/>
                <w:szCs w:val="16"/>
              </w:rPr>
              <w:t xml:space="preserve"> Artış Çarpanı(</w:t>
            </w:r>
            <w:proofErr w:type="spellStart"/>
            <w:r w:rsidRPr="00E77154">
              <w:rPr>
                <w:rFonts w:cstheme="minorHAnsi"/>
                <w:b/>
                <w:color w:val="000000"/>
                <w:sz w:val="16"/>
                <w:szCs w:val="16"/>
              </w:rPr>
              <w:t>kn</w:t>
            </w:r>
            <w:proofErr w:type="spellEnd"/>
            <w:r w:rsidRPr="00E77154">
              <w:rPr>
                <w:rFonts w:cstheme="minorHAnsi"/>
                <w:b/>
                <w:color w:val="000000"/>
                <w:sz w:val="16"/>
                <w:szCs w:val="16"/>
              </w:rPr>
              <w:t>)</w:t>
            </w:r>
          </w:p>
        </w:tc>
        <w:tc>
          <w:tcPr>
            <w:tcW w:w="1168" w:type="dxa"/>
            <w:shd w:val="clear" w:color="auto" w:fill="DAEEF3" w:themeFill="accent5" w:themeFillTint="33"/>
          </w:tcPr>
          <w:p w14:paraId="06BF9031" w14:textId="77777777" w:rsidR="00BD1A27" w:rsidRPr="00E77154" w:rsidRDefault="00BD1A27" w:rsidP="00BD1A27">
            <w:pPr>
              <w:pStyle w:val="AralkYok"/>
              <w:jc w:val="center"/>
              <w:rPr>
                <w:rFonts w:cstheme="minorHAnsi"/>
                <w:b/>
                <w:color w:val="000000"/>
                <w:sz w:val="16"/>
                <w:szCs w:val="16"/>
              </w:rPr>
            </w:pPr>
            <w:proofErr w:type="gramStart"/>
            <w:r w:rsidRPr="00E77154">
              <w:rPr>
                <w:rFonts w:cstheme="minorHAnsi"/>
                <w:b/>
                <w:color w:val="000000"/>
                <w:sz w:val="16"/>
                <w:szCs w:val="16"/>
              </w:rPr>
              <w:t>%10</w:t>
            </w:r>
            <w:proofErr w:type="gramEnd"/>
            <w:r w:rsidRPr="00E77154">
              <w:rPr>
                <w:rFonts w:cstheme="minorHAnsi"/>
                <w:b/>
                <w:color w:val="000000"/>
                <w:sz w:val="16"/>
                <w:szCs w:val="16"/>
              </w:rPr>
              <w:t xml:space="preserve"> </w:t>
            </w:r>
            <w:proofErr w:type="spellStart"/>
            <w:r w:rsidRPr="00E77154">
              <w:rPr>
                <w:rFonts w:cstheme="minorHAnsi"/>
                <w:b/>
                <w:color w:val="000000"/>
                <w:sz w:val="16"/>
                <w:szCs w:val="16"/>
              </w:rPr>
              <w:t>İskonto</w:t>
            </w:r>
            <w:proofErr w:type="spellEnd"/>
            <w:r w:rsidRPr="00E77154">
              <w:rPr>
                <w:rFonts w:cstheme="minorHAnsi"/>
                <w:b/>
                <w:color w:val="000000"/>
                <w:sz w:val="16"/>
                <w:szCs w:val="16"/>
              </w:rPr>
              <w:t xml:space="preserve"> çarpanı (1/</w:t>
            </w:r>
            <w:proofErr w:type="spellStart"/>
            <w:r w:rsidRPr="00E77154">
              <w:rPr>
                <w:rFonts w:cstheme="minorHAnsi"/>
                <w:b/>
                <w:color w:val="000000"/>
                <w:sz w:val="16"/>
                <w:szCs w:val="16"/>
              </w:rPr>
              <w:t>kn</w:t>
            </w:r>
            <w:proofErr w:type="spellEnd"/>
            <w:r w:rsidRPr="00E77154">
              <w:rPr>
                <w:rFonts w:cstheme="minorHAnsi"/>
                <w:b/>
                <w:color w:val="000000"/>
                <w:sz w:val="16"/>
                <w:szCs w:val="16"/>
              </w:rPr>
              <w:t>)</w:t>
            </w:r>
          </w:p>
        </w:tc>
        <w:tc>
          <w:tcPr>
            <w:tcW w:w="709" w:type="dxa"/>
            <w:shd w:val="clear" w:color="auto" w:fill="DAEEF3" w:themeFill="accent5" w:themeFillTint="33"/>
          </w:tcPr>
          <w:p w14:paraId="7E0B57D4"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G. ÜCRET</w:t>
            </w:r>
          </w:p>
        </w:tc>
        <w:tc>
          <w:tcPr>
            <w:tcW w:w="1100" w:type="dxa"/>
            <w:shd w:val="clear" w:color="auto" w:fill="DAEEF3" w:themeFill="accent5" w:themeFillTint="33"/>
          </w:tcPr>
          <w:p w14:paraId="14354A6B"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İSKONTOLU DÖNEM GELİRİ</w:t>
            </w:r>
          </w:p>
        </w:tc>
        <w:tc>
          <w:tcPr>
            <w:tcW w:w="708" w:type="dxa"/>
            <w:shd w:val="clear" w:color="auto" w:fill="DAEEF3" w:themeFill="accent5" w:themeFillTint="33"/>
          </w:tcPr>
          <w:p w14:paraId="5B749BA6" w14:textId="77777777" w:rsidR="00BD1A27" w:rsidRPr="00E77154" w:rsidRDefault="00BD1A27" w:rsidP="00BD1A27">
            <w:pPr>
              <w:pStyle w:val="AralkYok"/>
              <w:jc w:val="center"/>
              <w:rPr>
                <w:rFonts w:cstheme="minorHAnsi"/>
                <w:b/>
                <w:color w:val="000000"/>
                <w:sz w:val="16"/>
                <w:szCs w:val="16"/>
              </w:rPr>
            </w:pPr>
            <w:r w:rsidRPr="00E77154">
              <w:rPr>
                <w:rFonts w:cstheme="minorHAnsi"/>
                <w:b/>
                <w:color w:val="000000"/>
                <w:sz w:val="16"/>
                <w:szCs w:val="16"/>
              </w:rPr>
              <w:t>MALULİYET ORANI</w:t>
            </w:r>
          </w:p>
        </w:tc>
        <w:tc>
          <w:tcPr>
            <w:tcW w:w="1294" w:type="dxa"/>
            <w:shd w:val="clear" w:color="auto" w:fill="DAEEF3" w:themeFill="accent5" w:themeFillTint="33"/>
          </w:tcPr>
          <w:p w14:paraId="238412A9"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DÖNEM GELİRİ</w:t>
            </w:r>
          </w:p>
        </w:tc>
        <w:tc>
          <w:tcPr>
            <w:tcW w:w="1294" w:type="dxa"/>
            <w:shd w:val="clear" w:color="auto" w:fill="DAEEF3" w:themeFill="accent5" w:themeFillTint="33"/>
          </w:tcPr>
          <w:p w14:paraId="1CCCB1B1" w14:textId="77777777" w:rsidR="00BD1A27" w:rsidRPr="00E77154" w:rsidRDefault="00BD1A27" w:rsidP="00BD1A27">
            <w:pPr>
              <w:pStyle w:val="AralkYok"/>
              <w:jc w:val="center"/>
              <w:rPr>
                <w:rFonts w:cstheme="minorHAnsi"/>
                <w:b/>
                <w:sz w:val="16"/>
                <w:szCs w:val="16"/>
              </w:rPr>
            </w:pPr>
            <w:r w:rsidRPr="00E77154">
              <w:rPr>
                <w:rFonts w:cstheme="minorHAnsi"/>
                <w:b/>
                <w:sz w:val="16"/>
                <w:szCs w:val="16"/>
              </w:rPr>
              <w:t xml:space="preserve">DAVALI KUSUR ORANI </w:t>
            </w:r>
            <w:proofErr w:type="gramStart"/>
            <w:r w:rsidRPr="00E77154">
              <w:rPr>
                <w:rFonts w:cstheme="minorHAnsi"/>
                <w:b/>
                <w:sz w:val="16"/>
                <w:szCs w:val="16"/>
              </w:rPr>
              <w:t>%</w:t>
            </w:r>
            <w:r>
              <w:rPr>
                <w:rFonts w:cstheme="minorHAnsi"/>
                <w:b/>
                <w:sz w:val="16"/>
                <w:szCs w:val="16"/>
              </w:rPr>
              <w:t>90</w:t>
            </w:r>
            <w:proofErr w:type="gramEnd"/>
          </w:p>
        </w:tc>
      </w:tr>
      <w:tr w:rsidR="00BD1A27" w:rsidRPr="00B14694" w14:paraId="7BCF9AFE" w14:textId="77777777" w:rsidTr="00BD1A27">
        <w:tc>
          <w:tcPr>
            <w:tcW w:w="1037" w:type="dxa"/>
            <w:shd w:val="clear" w:color="auto" w:fill="F2F2F2" w:themeFill="background1" w:themeFillShade="F2"/>
          </w:tcPr>
          <w:p w14:paraId="17411B14"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2023</w:t>
            </w:r>
          </w:p>
        </w:tc>
        <w:tc>
          <w:tcPr>
            <w:tcW w:w="816" w:type="dxa"/>
            <w:shd w:val="clear" w:color="auto" w:fill="F2F2F2" w:themeFill="background1" w:themeFillShade="F2"/>
          </w:tcPr>
          <w:p w14:paraId="37B880D8"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C33A93F" w14:textId="77777777" w:rsidR="00BD1A27" w:rsidRPr="00BD1A27" w:rsidRDefault="00BD1A27" w:rsidP="00BD1A27">
            <w:pPr>
              <w:pStyle w:val="AralkYok"/>
              <w:jc w:val="right"/>
              <w:rPr>
                <w:rFonts w:cstheme="minorHAnsi"/>
                <w:sz w:val="16"/>
                <w:szCs w:val="16"/>
              </w:rPr>
            </w:pPr>
            <w:r w:rsidRPr="00BD1A27">
              <w:rPr>
                <w:rFonts w:cstheme="minorHAnsi"/>
                <w:sz w:val="16"/>
                <w:szCs w:val="16"/>
              </w:rPr>
              <w:t>1,10000000</w:t>
            </w:r>
          </w:p>
        </w:tc>
        <w:tc>
          <w:tcPr>
            <w:tcW w:w="1168" w:type="dxa"/>
            <w:shd w:val="clear" w:color="auto" w:fill="F2F2F2" w:themeFill="background1" w:themeFillShade="F2"/>
          </w:tcPr>
          <w:p w14:paraId="24F0BA5E" w14:textId="77777777" w:rsidR="00BD1A27" w:rsidRPr="00BD1A27" w:rsidRDefault="00BD1A27" w:rsidP="00BD1A27">
            <w:pPr>
              <w:pStyle w:val="AralkYok"/>
              <w:jc w:val="right"/>
              <w:rPr>
                <w:rFonts w:cstheme="minorHAnsi"/>
                <w:sz w:val="16"/>
                <w:szCs w:val="16"/>
              </w:rPr>
            </w:pPr>
            <w:r w:rsidRPr="00BD1A27">
              <w:rPr>
                <w:rFonts w:cstheme="minorHAnsi"/>
                <w:sz w:val="16"/>
                <w:szCs w:val="16"/>
              </w:rPr>
              <w:t>0,909090909</w:t>
            </w:r>
          </w:p>
        </w:tc>
        <w:tc>
          <w:tcPr>
            <w:tcW w:w="709" w:type="dxa"/>
            <w:shd w:val="clear" w:color="auto" w:fill="F2F2F2" w:themeFill="background1" w:themeFillShade="F2"/>
          </w:tcPr>
          <w:p w14:paraId="422A71E1"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715F9462"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7ACC7706"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0FF121A"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246618BC"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766561D" w14:textId="77777777" w:rsidTr="00BD1A27">
        <w:tc>
          <w:tcPr>
            <w:tcW w:w="1037" w:type="dxa"/>
            <w:shd w:val="clear" w:color="auto" w:fill="F2F2F2" w:themeFill="background1" w:themeFillShade="F2"/>
          </w:tcPr>
          <w:p w14:paraId="6679F30A"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2024</w:t>
            </w:r>
          </w:p>
        </w:tc>
        <w:tc>
          <w:tcPr>
            <w:tcW w:w="816" w:type="dxa"/>
            <w:shd w:val="clear" w:color="auto" w:fill="F2F2F2" w:themeFill="background1" w:themeFillShade="F2"/>
          </w:tcPr>
          <w:p w14:paraId="6F6DAEB5"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DD43B0E" w14:textId="77777777" w:rsidR="00BD1A27" w:rsidRPr="00BD1A27" w:rsidRDefault="00BD1A27" w:rsidP="00BD1A27">
            <w:pPr>
              <w:pStyle w:val="AralkYok"/>
              <w:jc w:val="right"/>
              <w:rPr>
                <w:rFonts w:cstheme="minorHAnsi"/>
                <w:sz w:val="16"/>
                <w:szCs w:val="16"/>
              </w:rPr>
            </w:pPr>
            <w:r w:rsidRPr="00BD1A27">
              <w:rPr>
                <w:rFonts w:cstheme="minorHAnsi"/>
                <w:sz w:val="16"/>
                <w:szCs w:val="16"/>
              </w:rPr>
              <w:t>1,21000000</w:t>
            </w:r>
          </w:p>
        </w:tc>
        <w:tc>
          <w:tcPr>
            <w:tcW w:w="1168" w:type="dxa"/>
            <w:shd w:val="clear" w:color="auto" w:fill="F2F2F2" w:themeFill="background1" w:themeFillShade="F2"/>
          </w:tcPr>
          <w:p w14:paraId="31EA781B" w14:textId="77777777" w:rsidR="00BD1A27" w:rsidRPr="00BD1A27" w:rsidRDefault="00BD1A27" w:rsidP="00BD1A27">
            <w:pPr>
              <w:pStyle w:val="AralkYok"/>
              <w:jc w:val="right"/>
              <w:rPr>
                <w:rFonts w:cstheme="minorHAnsi"/>
                <w:sz w:val="16"/>
                <w:szCs w:val="16"/>
              </w:rPr>
            </w:pPr>
            <w:r w:rsidRPr="00BD1A27">
              <w:rPr>
                <w:rFonts w:cstheme="minorHAnsi"/>
                <w:sz w:val="16"/>
                <w:szCs w:val="16"/>
              </w:rPr>
              <w:t>0,826446281</w:t>
            </w:r>
          </w:p>
        </w:tc>
        <w:tc>
          <w:tcPr>
            <w:tcW w:w="709" w:type="dxa"/>
            <w:shd w:val="clear" w:color="auto" w:fill="F2F2F2" w:themeFill="background1" w:themeFillShade="F2"/>
          </w:tcPr>
          <w:p w14:paraId="0B0E6C7E"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4364D898"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ED60940"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42DA169"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259605B9"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5C8F8528" w14:textId="77777777" w:rsidTr="00BD1A27">
        <w:tc>
          <w:tcPr>
            <w:tcW w:w="1037" w:type="dxa"/>
            <w:shd w:val="clear" w:color="auto" w:fill="F2F2F2" w:themeFill="background1" w:themeFillShade="F2"/>
          </w:tcPr>
          <w:p w14:paraId="7C024A15"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2025</w:t>
            </w:r>
          </w:p>
        </w:tc>
        <w:tc>
          <w:tcPr>
            <w:tcW w:w="816" w:type="dxa"/>
            <w:shd w:val="clear" w:color="auto" w:fill="F2F2F2" w:themeFill="background1" w:themeFillShade="F2"/>
          </w:tcPr>
          <w:p w14:paraId="7EE106A1"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9C84A33" w14:textId="77777777" w:rsidR="00BD1A27" w:rsidRPr="00BD1A27" w:rsidRDefault="00BD1A27" w:rsidP="00BD1A27">
            <w:pPr>
              <w:pStyle w:val="AralkYok"/>
              <w:jc w:val="right"/>
              <w:rPr>
                <w:rFonts w:cstheme="minorHAnsi"/>
                <w:sz w:val="16"/>
                <w:szCs w:val="16"/>
              </w:rPr>
            </w:pPr>
            <w:r w:rsidRPr="00BD1A27">
              <w:rPr>
                <w:rFonts w:cstheme="minorHAnsi"/>
                <w:sz w:val="16"/>
                <w:szCs w:val="16"/>
              </w:rPr>
              <w:t>1,33100000</w:t>
            </w:r>
          </w:p>
        </w:tc>
        <w:tc>
          <w:tcPr>
            <w:tcW w:w="1168" w:type="dxa"/>
            <w:shd w:val="clear" w:color="auto" w:fill="F2F2F2" w:themeFill="background1" w:themeFillShade="F2"/>
          </w:tcPr>
          <w:p w14:paraId="33D335CF" w14:textId="77777777" w:rsidR="00BD1A27" w:rsidRPr="00BD1A27" w:rsidRDefault="00BD1A27" w:rsidP="00BD1A27">
            <w:pPr>
              <w:pStyle w:val="AralkYok"/>
              <w:jc w:val="right"/>
              <w:rPr>
                <w:rFonts w:cstheme="minorHAnsi"/>
                <w:sz w:val="16"/>
                <w:szCs w:val="16"/>
              </w:rPr>
            </w:pPr>
            <w:r w:rsidRPr="00BD1A27">
              <w:rPr>
                <w:rFonts w:cstheme="minorHAnsi"/>
                <w:sz w:val="16"/>
                <w:szCs w:val="16"/>
              </w:rPr>
              <w:t>0,751314801</w:t>
            </w:r>
          </w:p>
        </w:tc>
        <w:tc>
          <w:tcPr>
            <w:tcW w:w="709" w:type="dxa"/>
            <w:shd w:val="clear" w:color="auto" w:fill="F2F2F2" w:themeFill="background1" w:themeFillShade="F2"/>
          </w:tcPr>
          <w:p w14:paraId="48C41147"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4D7AAC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0BF9A45"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518DF3DA"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DD0C12C"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797F4E96" w14:textId="77777777" w:rsidTr="00BD1A27">
        <w:tc>
          <w:tcPr>
            <w:tcW w:w="1037" w:type="dxa"/>
            <w:shd w:val="clear" w:color="auto" w:fill="F2F2F2" w:themeFill="background1" w:themeFillShade="F2"/>
          </w:tcPr>
          <w:p w14:paraId="08F43703" w14:textId="77777777" w:rsidR="00BD1A27" w:rsidRPr="00BD1A27" w:rsidRDefault="00BD1A27" w:rsidP="00BD1A27">
            <w:pPr>
              <w:pStyle w:val="AralkYok"/>
              <w:jc w:val="right"/>
              <w:rPr>
                <w:rFonts w:cstheme="minorHAnsi"/>
                <w:sz w:val="16"/>
                <w:szCs w:val="16"/>
              </w:rPr>
            </w:pPr>
            <w:r w:rsidRPr="00BD1A27">
              <w:rPr>
                <w:rFonts w:cstheme="minorHAnsi"/>
                <w:sz w:val="16"/>
                <w:szCs w:val="16"/>
              </w:rPr>
              <w:lastRenderedPageBreak/>
              <w:t>2026</w:t>
            </w:r>
          </w:p>
        </w:tc>
        <w:tc>
          <w:tcPr>
            <w:tcW w:w="816" w:type="dxa"/>
            <w:shd w:val="clear" w:color="auto" w:fill="F2F2F2" w:themeFill="background1" w:themeFillShade="F2"/>
          </w:tcPr>
          <w:p w14:paraId="1BEF1BA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F047391" w14:textId="77777777" w:rsidR="00BD1A27" w:rsidRPr="00BD1A27" w:rsidRDefault="00BD1A27" w:rsidP="00BD1A27">
            <w:pPr>
              <w:pStyle w:val="AralkYok"/>
              <w:jc w:val="right"/>
              <w:rPr>
                <w:rFonts w:cstheme="minorHAnsi"/>
                <w:sz w:val="16"/>
                <w:szCs w:val="16"/>
              </w:rPr>
            </w:pPr>
            <w:r w:rsidRPr="00BD1A27">
              <w:rPr>
                <w:rFonts w:cstheme="minorHAnsi"/>
                <w:sz w:val="16"/>
                <w:szCs w:val="16"/>
              </w:rPr>
              <w:t>1,46410000</w:t>
            </w:r>
          </w:p>
        </w:tc>
        <w:tc>
          <w:tcPr>
            <w:tcW w:w="1168" w:type="dxa"/>
            <w:shd w:val="clear" w:color="auto" w:fill="F2F2F2" w:themeFill="background1" w:themeFillShade="F2"/>
          </w:tcPr>
          <w:p w14:paraId="28D2475C" w14:textId="77777777" w:rsidR="00BD1A27" w:rsidRPr="00BD1A27" w:rsidRDefault="00BD1A27" w:rsidP="00BD1A27">
            <w:pPr>
              <w:pStyle w:val="AralkYok"/>
              <w:jc w:val="right"/>
              <w:rPr>
                <w:rFonts w:cstheme="minorHAnsi"/>
                <w:sz w:val="16"/>
                <w:szCs w:val="16"/>
              </w:rPr>
            </w:pPr>
            <w:r w:rsidRPr="00BD1A27">
              <w:rPr>
                <w:rFonts w:cstheme="minorHAnsi"/>
                <w:sz w:val="16"/>
                <w:szCs w:val="16"/>
              </w:rPr>
              <w:t>0,683013455</w:t>
            </w:r>
          </w:p>
        </w:tc>
        <w:tc>
          <w:tcPr>
            <w:tcW w:w="709" w:type="dxa"/>
            <w:shd w:val="clear" w:color="auto" w:fill="F2F2F2" w:themeFill="background1" w:themeFillShade="F2"/>
          </w:tcPr>
          <w:p w14:paraId="26086B6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C0D96ED"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063DEA3"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260D334"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7935060"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51B40DD9" w14:textId="77777777" w:rsidTr="00BD1A27">
        <w:tc>
          <w:tcPr>
            <w:tcW w:w="1037" w:type="dxa"/>
            <w:shd w:val="clear" w:color="auto" w:fill="F2F2F2" w:themeFill="background1" w:themeFillShade="F2"/>
          </w:tcPr>
          <w:p w14:paraId="23F6B6EC"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2027</w:t>
            </w:r>
          </w:p>
        </w:tc>
        <w:tc>
          <w:tcPr>
            <w:tcW w:w="816" w:type="dxa"/>
            <w:shd w:val="clear" w:color="auto" w:fill="F2F2F2" w:themeFill="background1" w:themeFillShade="F2"/>
          </w:tcPr>
          <w:p w14:paraId="4AD43AE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4AE4681D" w14:textId="77777777" w:rsidR="00BD1A27" w:rsidRPr="00BD1A27" w:rsidRDefault="00BD1A27" w:rsidP="00BD1A27">
            <w:pPr>
              <w:pStyle w:val="AralkYok"/>
              <w:jc w:val="right"/>
              <w:rPr>
                <w:rFonts w:cstheme="minorHAnsi"/>
                <w:sz w:val="16"/>
                <w:szCs w:val="16"/>
              </w:rPr>
            </w:pPr>
            <w:r w:rsidRPr="00BD1A27">
              <w:rPr>
                <w:rFonts w:cstheme="minorHAnsi"/>
                <w:sz w:val="16"/>
                <w:szCs w:val="16"/>
              </w:rPr>
              <w:t>1,61051000</w:t>
            </w:r>
          </w:p>
        </w:tc>
        <w:tc>
          <w:tcPr>
            <w:tcW w:w="1168" w:type="dxa"/>
            <w:shd w:val="clear" w:color="auto" w:fill="F2F2F2" w:themeFill="background1" w:themeFillShade="F2"/>
          </w:tcPr>
          <w:p w14:paraId="377B0337" w14:textId="77777777" w:rsidR="00BD1A27" w:rsidRPr="00BD1A27" w:rsidRDefault="00BD1A27" w:rsidP="00BD1A27">
            <w:pPr>
              <w:pStyle w:val="AralkYok"/>
              <w:jc w:val="right"/>
              <w:rPr>
                <w:rFonts w:cstheme="minorHAnsi"/>
                <w:sz w:val="16"/>
                <w:szCs w:val="16"/>
              </w:rPr>
            </w:pPr>
            <w:r w:rsidRPr="00BD1A27">
              <w:rPr>
                <w:rFonts w:cstheme="minorHAnsi"/>
                <w:sz w:val="16"/>
                <w:szCs w:val="16"/>
              </w:rPr>
              <w:t>0,620921323</w:t>
            </w:r>
          </w:p>
        </w:tc>
        <w:tc>
          <w:tcPr>
            <w:tcW w:w="709" w:type="dxa"/>
            <w:shd w:val="clear" w:color="auto" w:fill="F2F2F2" w:themeFill="background1" w:themeFillShade="F2"/>
          </w:tcPr>
          <w:p w14:paraId="0537374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250D15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617C1766"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09A9C9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67716D6"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15A35B8E" w14:textId="77777777" w:rsidTr="00BD1A27">
        <w:tc>
          <w:tcPr>
            <w:tcW w:w="1037" w:type="dxa"/>
            <w:shd w:val="clear" w:color="auto" w:fill="F2F2F2" w:themeFill="background1" w:themeFillShade="F2"/>
          </w:tcPr>
          <w:p w14:paraId="03840C49"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2028</w:t>
            </w:r>
          </w:p>
        </w:tc>
        <w:tc>
          <w:tcPr>
            <w:tcW w:w="816" w:type="dxa"/>
            <w:shd w:val="clear" w:color="auto" w:fill="F2F2F2" w:themeFill="background1" w:themeFillShade="F2"/>
          </w:tcPr>
          <w:p w14:paraId="7BD806CF"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298A3F8B" w14:textId="77777777" w:rsidR="00BD1A27" w:rsidRPr="00BD1A27" w:rsidRDefault="00BD1A27" w:rsidP="00BD1A27">
            <w:pPr>
              <w:pStyle w:val="AralkYok"/>
              <w:jc w:val="right"/>
              <w:rPr>
                <w:rFonts w:cstheme="minorHAnsi"/>
                <w:sz w:val="16"/>
                <w:szCs w:val="16"/>
              </w:rPr>
            </w:pPr>
            <w:r w:rsidRPr="00BD1A27">
              <w:rPr>
                <w:rFonts w:cstheme="minorHAnsi"/>
                <w:sz w:val="16"/>
                <w:szCs w:val="16"/>
              </w:rPr>
              <w:t>1,77156100</w:t>
            </w:r>
          </w:p>
        </w:tc>
        <w:tc>
          <w:tcPr>
            <w:tcW w:w="1168" w:type="dxa"/>
            <w:shd w:val="clear" w:color="auto" w:fill="F2F2F2" w:themeFill="background1" w:themeFillShade="F2"/>
          </w:tcPr>
          <w:p w14:paraId="37B47337" w14:textId="77777777" w:rsidR="00BD1A27" w:rsidRPr="00BD1A27" w:rsidRDefault="00BD1A27" w:rsidP="00BD1A27">
            <w:pPr>
              <w:pStyle w:val="AralkYok"/>
              <w:jc w:val="right"/>
              <w:rPr>
                <w:rFonts w:cstheme="minorHAnsi"/>
                <w:sz w:val="16"/>
                <w:szCs w:val="16"/>
              </w:rPr>
            </w:pPr>
            <w:r w:rsidRPr="00BD1A27">
              <w:rPr>
                <w:rFonts w:cstheme="minorHAnsi"/>
                <w:sz w:val="16"/>
                <w:szCs w:val="16"/>
              </w:rPr>
              <w:t>0,56447393</w:t>
            </w:r>
          </w:p>
        </w:tc>
        <w:tc>
          <w:tcPr>
            <w:tcW w:w="709" w:type="dxa"/>
            <w:shd w:val="clear" w:color="auto" w:fill="F2F2F2" w:themeFill="background1" w:themeFillShade="F2"/>
          </w:tcPr>
          <w:p w14:paraId="20B4D5E8"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47EDF5A"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24B50C5"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E665D93"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820993B"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696447CD" w14:textId="77777777" w:rsidTr="00BD1A27">
        <w:tc>
          <w:tcPr>
            <w:tcW w:w="1037" w:type="dxa"/>
            <w:shd w:val="clear" w:color="auto" w:fill="F2F2F2" w:themeFill="background1" w:themeFillShade="F2"/>
          </w:tcPr>
          <w:p w14:paraId="36FC1873" w14:textId="77777777" w:rsidR="00BD1A27" w:rsidRPr="00BD1A27" w:rsidRDefault="00BD1A27" w:rsidP="00BD1A27">
            <w:pPr>
              <w:pStyle w:val="AralkYok"/>
              <w:jc w:val="right"/>
              <w:rPr>
                <w:rFonts w:cstheme="minorHAnsi"/>
                <w:sz w:val="16"/>
                <w:szCs w:val="16"/>
              </w:rPr>
            </w:pPr>
            <w:r w:rsidRPr="00BD1A27">
              <w:rPr>
                <w:rFonts w:cstheme="minorHAnsi"/>
                <w:sz w:val="16"/>
                <w:szCs w:val="16"/>
              </w:rPr>
              <w:t>2029</w:t>
            </w:r>
          </w:p>
        </w:tc>
        <w:tc>
          <w:tcPr>
            <w:tcW w:w="816" w:type="dxa"/>
            <w:shd w:val="clear" w:color="auto" w:fill="F2F2F2" w:themeFill="background1" w:themeFillShade="F2"/>
          </w:tcPr>
          <w:p w14:paraId="0042C0A8"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BE5AE72" w14:textId="77777777" w:rsidR="00BD1A27" w:rsidRPr="00BD1A27" w:rsidRDefault="00BD1A27" w:rsidP="00BD1A27">
            <w:pPr>
              <w:pStyle w:val="AralkYok"/>
              <w:jc w:val="right"/>
              <w:rPr>
                <w:rFonts w:cstheme="minorHAnsi"/>
                <w:sz w:val="16"/>
                <w:szCs w:val="16"/>
              </w:rPr>
            </w:pPr>
            <w:r w:rsidRPr="00BD1A27">
              <w:rPr>
                <w:rFonts w:cstheme="minorHAnsi"/>
                <w:sz w:val="16"/>
                <w:szCs w:val="16"/>
              </w:rPr>
              <w:t>1,94871710</w:t>
            </w:r>
          </w:p>
        </w:tc>
        <w:tc>
          <w:tcPr>
            <w:tcW w:w="1168" w:type="dxa"/>
            <w:shd w:val="clear" w:color="auto" w:fill="F2F2F2" w:themeFill="background1" w:themeFillShade="F2"/>
          </w:tcPr>
          <w:p w14:paraId="556214D8" w14:textId="77777777" w:rsidR="00BD1A27" w:rsidRPr="00BD1A27" w:rsidRDefault="00BD1A27" w:rsidP="00BD1A27">
            <w:pPr>
              <w:pStyle w:val="AralkYok"/>
              <w:jc w:val="right"/>
              <w:rPr>
                <w:rFonts w:cstheme="minorHAnsi"/>
                <w:sz w:val="16"/>
                <w:szCs w:val="16"/>
              </w:rPr>
            </w:pPr>
            <w:r w:rsidRPr="00BD1A27">
              <w:rPr>
                <w:rFonts w:cstheme="minorHAnsi"/>
                <w:sz w:val="16"/>
                <w:szCs w:val="16"/>
              </w:rPr>
              <w:t>0,513158118</w:t>
            </w:r>
          </w:p>
        </w:tc>
        <w:tc>
          <w:tcPr>
            <w:tcW w:w="709" w:type="dxa"/>
            <w:shd w:val="clear" w:color="auto" w:fill="F2F2F2" w:themeFill="background1" w:themeFillShade="F2"/>
          </w:tcPr>
          <w:p w14:paraId="2EC68AFF"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11CF1B07"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514C8C78"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00B5C8E4"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58E87884"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454397B9" w14:textId="77777777" w:rsidTr="00BD1A27">
        <w:tc>
          <w:tcPr>
            <w:tcW w:w="1037" w:type="dxa"/>
            <w:shd w:val="clear" w:color="auto" w:fill="F2F2F2" w:themeFill="background1" w:themeFillShade="F2"/>
          </w:tcPr>
          <w:p w14:paraId="472385B3"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2030</w:t>
            </w:r>
          </w:p>
        </w:tc>
        <w:tc>
          <w:tcPr>
            <w:tcW w:w="816" w:type="dxa"/>
            <w:shd w:val="clear" w:color="auto" w:fill="F2F2F2" w:themeFill="background1" w:themeFillShade="F2"/>
          </w:tcPr>
          <w:p w14:paraId="38CCF207"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296DD3C1" w14:textId="77777777" w:rsidR="00BD1A27" w:rsidRPr="00BD1A27" w:rsidRDefault="00BD1A27" w:rsidP="00BD1A27">
            <w:pPr>
              <w:pStyle w:val="AralkYok"/>
              <w:jc w:val="right"/>
              <w:rPr>
                <w:rFonts w:cstheme="minorHAnsi"/>
                <w:sz w:val="16"/>
                <w:szCs w:val="16"/>
              </w:rPr>
            </w:pPr>
            <w:r w:rsidRPr="00BD1A27">
              <w:rPr>
                <w:rFonts w:cstheme="minorHAnsi"/>
                <w:sz w:val="16"/>
                <w:szCs w:val="16"/>
              </w:rPr>
              <w:t>2,14358881</w:t>
            </w:r>
          </w:p>
        </w:tc>
        <w:tc>
          <w:tcPr>
            <w:tcW w:w="1168" w:type="dxa"/>
            <w:shd w:val="clear" w:color="auto" w:fill="F2F2F2" w:themeFill="background1" w:themeFillShade="F2"/>
          </w:tcPr>
          <w:p w14:paraId="75616B73" w14:textId="77777777" w:rsidR="00BD1A27" w:rsidRPr="00BD1A27" w:rsidRDefault="00BD1A27" w:rsidP="00BD1A27">
            <w:pPr>
              <w:pStyle w:val="AralkYok"/>
              <w:jc w:val="right"/>
              <w:rPr>
                <w:rFonts w:cstheme="minorHAnsi"/>
                <w:sz w:val="16"/>
                <w:szCs w:val="16"/>
              </w:rPr>
            </w:pPr>
            <w:r w:rsidRPr="00BD1A27">
              <w:rPr>
                <w:rFonts w:cstheme="minorHAnsi"/>
                <w:sz w:val="16"/>
                <w:szCs w:val="16"/>
              </w:rPr>
              <w:t>0,46650738</w:t>
            </w:r>
          </w:p>
        </w:tc>
        <w:tc>
          <w:tcPr>
            <w:tcW w:w="709" w:type="dxa"/>
            <w:shd w:val="clear" w:color="auto" w:fill="F2F2F2" w:themeFill="background1" w:themeFillShade="F2"/>
          </w:tcPr>
          <w:p w14:paraId="356420E6"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D4EF6C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395E780D"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8306E4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504692B"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45272915" w14:textId="77777777" w:rsidTr="00BD1A27">
        <w:tc>
          <w:tcPr>
            <w:tcW w:w="1037" w:type="dxa"/>
            <w:shd w:val="clear" w:color="auto" w:fill="F2F2F2" w:themeFill="background1" w:themeFillShade="F2"/>
          </w:tcPr>
          <w:p w14:paraId="4D206CD9"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2031</w:t>
            </w:r>
          </w:p>
        </w:tc>
        <w:tc>
          <w:tcPr>
            <w:tcW w:w="816" w:type="dxa"/>
            <w:shd w:val="clear" w:color="auto" w:fill="F2F2F2" w:themeFill="background1" w:themeFillShade="F2"/>
          </w:tcPr>
          <w:p w14:paraId="6FFC9619"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4817320C" w14:textId="77777777" w:rsidR="00BD1A27" w:rsidRPr="00BD1A27" w:rsidRDefault="00BD1A27" w:rsidP="00BD1A27">
            <w:pPr>
              <w:pStyle w:val="AralkYok"/>
              <w:jc w:val="right"/>
              <w:rPr>
                <w:rFonts w:cstheme="minorHAnsi"/>
                <w:sz w:val="16"/>
                <w:szCs w:val="16"/>
              </w:rPr>
            </w:pPr>
            <w:r w:rsidRPr="00BD1A27">
              <w:rPr>
                <w:rFonts w:cstheme="minorHAnsi"/>
                <w:sz w:val="16"/>
                <w:szCs w:val="16"/>
              </w:rPr>
              <w:t>2,35794769</w:t>
            </w:r>
          </w:p>
        </w:tc>
        <w:tc>
          <w:tcPr>
            <w:tcW w:w="1168" w:type="dxa"/>
            <w:shd w:val="clear" w:color="auto" w:fill="F2F2F2" w:themeFill="background1" w:themeFillShade="F2"/>
          </w:tcPr>
          <w:p w14:paraId="3CE7BEAA" w14:textId="77777777" w:rsidR="00BD1A27" w:rsidRPr="00BD1A27" w:rsidRDefault="00BD1A27" w:rsidP="00BD1A27">
            <w:pPr>
              <w:pStyle w:val="AralkYok"/>
              <w:jc w:val="right"/>
              <w:rPr>
                <w:rFonts w:cstheme="minorHAnsi"/>
                <w:sz w:val="16"/>
                <w:szCs w:val="16"/>
              </w:rPr>
            </w:pPr>
            <w:r w:rsidRPr="00BD1A27">
              <w:rPr>
                <w:rFonts w:cstheme="minorHAnsi"/>
                <w:sz w:val="16"/>
                <w:szCs w:val="16"/>
              </w:rPr>
              <w:t>0,424097618</w:t>
            </w:r>
          </w:p>
        </w:tc>
        <w:tc>
          <w:tcPr>
            <w:tcW w:w="709" w:type="dxa"/>
            <w:shd w:val="clear" w:color="auto" w:fill="F2F2F2" w:themeFill="background1" w:themeFillShade="F2"/>
          </w:tcPr>
          <w:p w14:paraId="218A6477"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53CE180"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1BA3D527"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734F0F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50E001D"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7AA8F772" w14:textId="77777777" w:rsidTr="00BD1A27">
        <w:tc>
          <w:tcPr>
            <w:tcW w:w="1037" w:type="dxa"/>
            <w:shd w:val="clear" w:color="auto" w:fill="F2F2F2" w:themeFill="background1" w:themeFillShade="F2"/>
          </w:tcPr>
          <w:p w14:paraId="0A5FEE96"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2032</w:t>
            </w:r>
          </w:p>
        </w:tc>
        <w:tc>
          <w:tcPr>
            <w:tcW w:w="816" w:type="dxa"/>
            <w:shd w:val="clear" w:color="auto" w:fill="F2F2F2" w:themeFill="background1" w:themeFillShade="F2"/>
          </w:tcPr>
          <w:p w14:paraId="1D50AFCF"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B755E55" w14:textId="77777777" w:rsidR="00BD1A27" w:rsidRPr="00BD1A27" w:rsidRDefault="00BD1A27" w:rsidP="00BD1A27">
            <w:pPr>
              <w:pStyle w:val="AralkYok"/>
              <w:jc w:val="right"/>
              <w:rPr>
                <w:rFonts w:cstheme="minorHAnsi"/>
                <w:sz w:val="16"/>
                <w:szCs w:val="16"/>
              </w:rPr>
            </w:pPr>
            <w:r w:rsidRPr="00BD1A27">
              <w:rPr>
                <w:rFonts w:cstheme="minorHAnsi"/>
                <w:sz w:val="16"/>
                <w:szCs w:val="16"/>
              </w:rPr>
              <w:t>2,59374246</w:t>
            </w:r>
          </w:p>
        </w:tc>
        <w:tc>
          <w:tcPr>
            <w:tcW w:w="1168" w:type="dxa"/>
            <w:shd w:val="clear" w:color="auto" w:fill="F2F2F2" w:themeFill="background1" w:themeFillShade="F2"/>
          </w:tcPr>
          <w:p w14:paraId="20B0BD52" w14:textId="77777777" w:rsidR="00BD1A27" w:rsidRPr="00BD1A27" w:rsidRDefault="00BD1A27" w:rsidP="00BD1A27">
            <w:pPr>
              <w:pStyle w:val="AralkYok"/>
              <w:jc w:val="right"/>
              <w:rPr>
                <w:rFonts w:cstheme="minorHAnsi"/>
                <w:sz w:val="16"/>
                <w:szCs w:val="16"/>
              </w:rPr>
            </w:pPr>
            <w:r w:rsidRPr="00BD1A27">
              <w:rPr>
                <w:rFonts w:cstheme="minorHAnsi"/>
                <w:sz w:val="16"/>
                <w:szCs w:val="16"/>
              </w:rPr>
              <w:t>0,385543289</w:t>
            </w:r>
          </w:p>
        </w:tc>
        <w:tc>
          <w:tcPr>
            <w:tcW w:w="709" w:type="dxa"/>
            <w:shd w:val="clear" w:color="auto" w:fill="F2F2F2" w:themeFill="background1" w:themeFillShade="F2"/>
          </w:tcPr>
          <w:p w14:paraId="375BAF7B"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367E078"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531B2CD1"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549323DE"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2BD3E29A"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AF97BF1" w14:textId="77777777" w:rsidTr="00BD1A27">
        <w:tc>
          <w:tcPr>
            <w:tcW w:w="1037" w:type="dxa"/>
            <w:shd w:val="clear" w:color="auto" w:fill="F2F2F2" w:themeFill="background1" w:themeFillShade="F2"/>
          </w:tcPr>
          <w:p w14:paraId="3F29D7E3"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2033</w:t>
            </w:r>
          </w:p>
        </w:tc>
        <w:tc>
          <w:tcPr>
            <w:tcW w:w="816" w:type="dxa"/>
            <w:shd w:val="clear" w:color="auto" w:fill="F2F2F2" w:themeFill="background1" w:themeFillShade="F2"/>
          </w:tcPr>
          <w:p w14:paraId="434BE287"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13E1E52" w14:textId="77777777" w:rsidR="00BD1A27" w:rsidRPr="00BD1A27" w:rsidRDefault="00BD1A27" w:rsidP="00BD1A27">
            <w:pPr>
              <w:pStyle w:val="AralkYok"/>
              <w:jc w:val="right"/>
              <w:rPr>
                <w:rFonts w:cstheme="minorHAnsi"/>
                <w:sz w:val="16"/>
                <w:szCs w:val="16"/>
              </w:rPr>
            </w:pPr>
            <w:r w:rsidRPr="00BD1A27">
              <w:rPr>
                <w:rFonts w:cstheme="minorHAnsi"/>
                <w:sz w:val="16"/>
                <w:szCs w:val="16"/>
              </w:rPr>
              <w:t>2,85311671</w:t>
            </w:r>
          </w:p>
        </w:tc>
        <w:tc>
          <w:tcPr>
            <w:tcW w:w="1168" w:type="dxa"/>
            <w:shd w:val="clear" w:color="auto" w:fill="F2F2F2" w:themeFill="background1" w:themeFillShade="F2"/>
          </w:tcPr>
          <w:p w14:paraId="571E225A" w14:textId="77777777" w:rsidR="00BD1A27" w:rsidRPr="00BD1A27" w:rsidRDefault="00BD1A27" w:rsidP="00BD1A27">
            <w:pPr>
              <w:pStyle w:val="AralkYok"/>
              <w:jc w:val="right"/>
              <w:rPr>
                <w:rFonts w:cstheme="minorHAnsi"/>
                <w:sz w:val="16"/>
                <w:szCs w:val="16"/>
              </w:rPr>
            </w:pPr>
            <w:r w:rsidRPr="00BD1A27">
              <w:rPr>
                <w:rFonts w:cstheme="minorHAnsi"/>
                <w:sz w:val="16"/>
                <w:szCs w:val="16"/>
              </w:rPr>
              <w:t>0,350493899</w:t>
            </w:r>
          </w:p>
        </w:tc>
        <w:tc>
          <w:tcPr>
            <w:tcW w:w="709" w:type="dxa"/>
            <w:shd w:val="clear" w:color="auto" w:fill="F2F2F2" w:themeFill="background1" w:themeFillShade="F2"/>
          </w:tcPr>
          <w:p w14:paraId="3A18CC7C"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64697933"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3D5B96A8"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DAF91E8"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537D5A2E"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188B238C" w14:textId="77777777" w:rsidTr="00BD1A27">
        <w:tc>
          <w:tcPr>
            <w:tcW w:w="1037" w:type="dxa"/>
            <w:shd w:val="clear" w:color="auto" w:fill="F2F2F2" w:themeFill="background1" w:themeFillShade="F2"/>
          </w:tcPr>
          <w:p w14:paraId="20148F3D"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2034</w:t>
            </w:r>
          </w:p>
        </w:tc>
        <w:tc>
          <w:tcPr>
            <w:tcW w:w="816" w:type="dxa"/>
            <w:shd w:val="clear" w:color="auto" w:fill="F2F2F2" w:themeFill="background1" w:themeFillShade="F2"/>
          </w:tcPr>
          <w:p w14:paraId="4FC7E3F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4281352D" w14:textId="77777777" w:rsidR="00BD1A27" w:rsidRPr="00BD1A27" w:rsidRDefault="00BD1A27" w:rsidP="00BD1A27">
            <w:pPr>
              <w:pStyle w:val="AralkYok"/>
              <w:jc w:val="right"/>
              <w:rPr>
                <w:rFonts w:cstheme="minorHAnsi"/>
                <w:sz w:val="16"/>
                <w:szCs w:val="16"/>
              </w:rPr>
            </w:pPr>
            <w:r w:rsidRPr="00BD1A27">
              <w:rPr>
                <w:rFonts w:cstheme="minorHAnsi"/>
                <w:sz w:val="16"/>
                <w:szCs w:val="16"/>
              </w:rPr>
              <w:t>3,13842838</w:t>
            </w:r>
          </w:p>
        </w:tc>
        <w:tc>
          <w:tcPr>
            <w:tcW w:w="1168" w:type="dxa"/>
            <w:shd w:val="clear" w:color="auto" w:fill="F2F2F2" w:themeFill="background1" w:themeFillShade="F2"/>
          </w:tcPr>
          <w:p w14:paraId="71E1CCE5" w14:textId="77777777" w:rsidR="00BD1A27" w:rsidRPr="00BD1A27" w:rsidRDefault="00BD1A27" w:rsidP="00BD1A27">
            <w:pPr>
              <w:pStyle w:val="AralkYok"/>
              <w:jc w:val="right"/>
              <w:rPr>
                <w:rFonts w:cstheme="minorHAnsi"/>
                <w:sz w:val="16"/>
                <w:szCs w:val="16"/>
              </w:rPr>
            </w:pPr>
            <w:r w:rsidRPr="00BD1A27">
              <w:rPr>
                <w:rFonts w:cstheme="minorHAnsi"/>
                <w:sz w:val="16"/>
                <w:szCs w:val="16"/>
              </w:rPr>
              <w:t>0,318630818</w:t>
            </w:r>
          </w:p>
        </w:tc>
        <w:tc>
          <w:tcPr>
            <w:tcW w:w="709" w:type="dxa"/>
            <w:shd w:val="clear" w:color="auto" w:fill="F2F2F2" w:themeFill="background1" w:themeFillShade="F2"/>
          </w:tcPr>
          <w:p w14:paraId="7E7E6D51"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334ADA4"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6F6581A"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539EAA05"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08ED7416"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7ED3180F" w14:textId="77777777" w:rsidTr="00BD1A27">
        <w:tc>
          <w:tcPr>
            <w:tcW w:w="1037" w:type="dxa"/>
            <w:shd w:val="clear" w:color="auto" w:fill="F2F2F2" w:themeFill="background1" w:themeFillShade="F2"/>
          </w:tcPr>
          <w:p w14:paraId="2CDF6423"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2035</w:t>
            </w:r>
          </w:p>
        </w:tc>
        <w:tc>
          <w:tcPr>
            <w:tcW w:w="816" w:type="dxa"/>
            <w:shd w:val="clear" w:color="auto" w:fill="F2F2F2" w:themeFill="background1" w:themeFillShade="F2"/>
          </w:tcPr>
          <w:p w14:paraId="111167FD"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63CEFD25" w14:textId="77777777" w:rsidR="00BD1A27" w:rsidRPr="00BD1A27" w:rsidRDefault="00BD1A27" w:rsidP="00BD1A27">
            <w:pPr>
              <w:pStyle w:val="AralkYok"/>
              <w:jc w:val="right"/>
              <w:rPr>
                <w:rFonts w:cstheme="minorHAnsi"/>
                <w:sz w:val="16"/>
                <w:szCs w:val="16"/>
              </w:rPr>
            </w:pPr>
            <w:r w:rsidRPr="00BD1A27">
              <w:rPr>
                <w:rFonts w:cstheme="minorHAnsi"/>
                <w:sz w:val="16"/>
                <w:szCs w:val="16"/>
              </w:rPr>
              <w:t>3,45227121</w:t>
            </w:r>
          </w:p>
        </w:tc>
        <w:tc>
          <w:tcPr>
            <w:tcW w:w="1168" w:type="dxa"/>
            <w:shd w:val="clear" w:color="auto" w:fill="F2F2F2" w:themeFill="background1" w:themeFillShade="F2"/>
          </w:tcPr>
          <w:p w14:paraId="16D2630A" w14:textId="77777777" w:rsidR="00BD1A27" w:rsidRPr="00BD1A27" w:rsidRDefault="00BD1A27" w:rsidP="00BD1A27">
            <w:pPr>
              <w:pStyle w:val="AralkYok"/>
              <w:jc w:val="right"/>
              <w:rPr>
                <w:rFonts w:cstheme="minorHAnsi"/>
                <w:sz w:val="16"/>
                <w:szCs w:val="16"/>
              </w:rPr>
            </w:pPr>
            <w:r w:rsidRPr="00BD1A27">
              <w:rPr>
                <w:rFonts w:cstheme="minorHAnsi"/>
                <w:sz w:val="16"/>
                <w:szCs w:val="16"/>
              </w:rPr>
              <w:t>0,28966438</w:t>
            </w:r>
          </w:p>
        </w:tc>
        <w:tc>
          <w:tcPr>
            <w:tcW w:w="709" w:type="dxa"/>
            <w:shd w:val="clear" w:color="auto" w:fill="F2F2F2" w:themeFill="background1" w:themeFillShade="F2"/>
          </w:tcPr>
          <w:p w14:paraId="202E2E02"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6A7BF1F"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C5BCB2D"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88E38B1"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321B2BF"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28C9AB60" w14:textId="77777777" w:rsidTr="00BD1A27">
        <w:tc>
          <w:tcPr>
            <w:tcW w:w="1037" w:type="dxa"/>
            <w:shd w:val="clear" w:color="auto" w:fill="F2F2F2" w:themeFill="background1" w:themeFillShade="F2"/>
          </w:tcPr>
          <w:p w14:paraId="034EED04"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2036</w:t>
            </w:r>
          </w:p>
        </w:tc>
        <w:tc>
          <w:tcPr>
            <w:tcW w:w="816" w:type="dxa"/>
            <w:shd w:val="clear" w:color="auto" w:fill="F2F2F2" w:themeFill="background1" w:themeFillShade="F2"/>
          </w:tcPr>
          <w:p w14:paraId="05E765C8"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9386D65" w14:textId="77777777" w:rsidR="00BD1A27" w:rsidRPr="00BD1A27" w:rsidRDefault="00BD1A27" w:rsidP="00BD1A27">
            <w:pPr>
              <w:pStyle w:val="AralkYok"/>
              <w:jc w:val="right"/>
              <w:rPr>
                <w:rFonts w:cstheme="minorHAnsi"/>
                <w:sz w:val="16"/>
                <w:szCs w:val="16"/>
              </w:rPr>
            </w:pPr>
            <w:r w:rsidRPr="00BD1A27">
              <w:rPr>
                <w:rFonts w:cstheme="minorHAnsi"/>
                <w:sz w:val="16"/>
                <w:szCs w:val="16"/>
              </w:rPr>
              <w:t>3,79749834</w:t>
            </w:r>
          </w:p>
        </w:tc>
        <w:tc>
          <w:tcPr>
            <w:tcW w:w="1168" w:type="dxa"/>
            <w:shd w:val="clear" w:color="auto" w:fill="F2F2F2" w:themeFill="background1" w:themeFillShade="F2"/>
          </w:tcPr>
          <w:p w14:paraId="24C98DF5" w14:textId="77777777" w:rsidR="00BD1A27" w:rsidRPr="00BD1A27" w:rsidRDefault="00BD1A27" w:rsidP="00BD1A27">
            <w:pPr>
              <w:pStyle w:val="AralkYok"/>
              <w:jc w:val="right"/>
              <w:rPr>
                <w:rFonts w:cstheme="minorHAnsi"/>
                <w:sz w:val="16"/>
                <w:szCs w:val="16"/>
              </w:rPr>
            </w:pPr>
            <w:r w:rsidRPr="00BD1A27">
              <w:rPr>
                <w:rFonts w:cstheme="minorHAnsi"/>
                <w:sz w:val="16"/>
                <w:szCs w:val="16"/>
              </w:rPr>
              <w:t>0,263331254</w:t>
            </w:r>
          </w:p>
        </w:tc>
        <w:tc>
          <w:tcPr>
            <w:tcW w:w="709" w:type="dxa"/>
            <w:shd w:val="clear" w:color="auto" w:fill="F2F2F2" w:themeFill="background1" w:themeFillShade="F2"/>
          </w:tcPr>
          <w:p w14:paraId="6357A52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4682472"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1A4B0607"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B330180"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ECD65DC"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68FCFFE" w14:textId="77777777" w:rsidTr="00BD1A27">
        <w:tc>
          <w:tcPr>
            <w:tcW w:w="1037" w:type="dxa"/>
            <w:shd w:val="clear" w:color="auto" w:fill="F2F2F2" w:themeFill="background1" w:themeFillShade="F2"/>
          </w:tcPr>
          <w:p w14:paraId="5BC03E7E"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2037</w:t>
            </w:r>
          </w:p>
        </w:tc>
        <w:tc>
          <w:tcPr>
            <w:tcW w:w="816" w:type="dxa"/>
            <w:shd w:val="clear" w:color="auto" w:fill="F2F2F2" w:themeFill="background1" w:themeFillShade="F2"/>
          </w:tcPr>
          <w:p w14:paraId="792A3F9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64D65932" w14:textId="77777777" w:rsidR="00BD1A27" w:rsidRPr="00BD1A27" w:rsidRDefault="00BD1A27" w:rsidP="00BD1A27">
            <w:pPr>
              <w:pStyle w:val="AralkYok"/>
              <w:jc w:val="right"/>
              <w:rPr>
                <w:rFonts w:cstheme="minorHAnsi"/>
                <w:sz w:val="16"/>
                <w:szCs w:val="16"/>
              </w:rPr>
            </w:pPr>
            <w:r w:rsidRPr="00BD1A27">
              <w:rPr>
                <w:rFonts w:cstheme="minorHAnsi"/>
                <w:sz w:val="16"/>
                <w:szCs w:val="16"/>
              </w:rPr>
              <w:t>4,17724817</w:t>
            </w:r>
          </w:p>
        </w:tc>
        <w:tc>
          <w:tcPr>
            <w:tcW w:w="1168" w:type="dxa"/>
            <w:shd w:val="clear" w:color="auto" w:fill="F2F2F2" w:themeFill="background1" w:themeFillShade="F2"/>
          </w:tcPr>
          <w:p w14:paraId="0E28CF2C" w14:textId="77777777" w:rsidR="00BD1A27" w:rsidRPr="00BD1A27" w:rsidRDefault="00BD1A27" w:rsidP="00BD1A27">
            <w:pPr>
              <w:pStyle w:val="AralkYok"/>
              <w:jc w:val="right"/>
              <w:rPr>
                <w:rFonts w:cstheme="minorHAnsi"/>
                <w:sz w:val="16"/>
                <w:szCs w:val="16"/>
              </w:rPr>
            </w:pPr>
            <w:r w:rsidRPr="00BD1A27">
              <w:rPr>
                <w:rFonts w:cstheme="minorHAnsi"/>
                <w:sz w:val="16"/>
                <w:szCs w:val="16"/>
              </w:rPr>
              <w:t>0,239392049</w:t>
            </w:r>
          </w:p>
        </w:tc>
        <w:tc>
          <w:tcPr>
            <w:tcW w:w="709" w:type="dxa"/>
            <w:shd w:val="clear" w:color="auto" w:fill="F2F2F2" w:themeFill="background1" w:themeFillShade="F2"/>
          </w:tcPr>
          <w:p w14:paraId="4EA09610"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01A9BDCE"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67E34114"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44493C8"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25E613BC"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7D520D9D" w14:textId="77777777" w:rsidTr="00BD1A27">
        <w:tc>
          <w:tcPr>
            <w:tcW w:w="1037" w:type="dxa"/>
            <w:shd w:val="clear" w:color="auto" w:fill="F2F2F2" w:themeFill="background1" w:themeFillShade="F2"/>
          </w:tcPr>
          <w:p w14:paraId="562AFBB2"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2038</w:t>
            </w:r>
          </w:p>
        </w:tc>
        <w:tc>
          <w:tcPr>
            <w:tcW w:w="816" w:type="dxa"/>
            <w:shd w:val="clear" w:color="auto" w:fill="F2F2F2" w:themeFill="background1" w:themeFillShade="F2"/>
          </w:tcPr>
          <w:p w14:paraId="4A06ACE3"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7D235667" w14:textId="77777777" w:rsidR="00BD1A27" w:rsidRPr="00BD1A27" w:rsidRDefault="00BD1A27" w:rsidP="00BD1A27">
            <w:pPr>
              <w:pStyle w:val="AralkYok"/>
              <w:jc w:val="right"/>
              <w:rPr>
                <w:rFonts w:cstheme="minorHAnsi"/>
                <w:sz w:val="16"/>
                <w:szCs w:val="16"/>
              </w:rPr>
            </w:pPr>
            <w:r w:rsidRPr="00BD1A27">
              <w:rPr>
                <w:rFonts w:cstheme="minorHAnsi"/>
                <w:sz w:val="16"/>
                <w:szCs w:val="16"/>
              </w:rPr>
              <w:t>4,59497299</w:t>
            </w:r>
          </w:p>
        </w:tc>
        <w:tc>
          <w:tcPr>
            <w:tcW w:w="1168" w:type="dxa"/>
            <w:shd w:val="clear" w:color="auto" w:fill="F2F2F2" w:themeFill="background1" w:themeFillShade="F2"/>
          </w:tcPr>
          <w:p w14:paraId="4FB6BABB" w14:textId="77777777" w:rsidR="00BD1A27" w:rsidRPr="00BD1A27" w:rsidRDefault="00BD1A27" w:rsidP="00BD1A27">
            <w:pPr>
              <w:pStyle w:val="AralkYok"/>
              <w:jc w:val="right"/>
              <w:rPr>
                <w:rFonts w:cstheme="minorHAnsi"/>
                <w:sz w:val="16"/>
                <w:szCs w:val="16"/>
              </w:rPr>
            </w:pPr>
            <w:r w:rsidRPr="00BD1A27">
              <w:rPr>
                <w:rFonts w:cstheme="minorHAnsi"/>
                <w:sz w:val="16"/>
                <w:szCs w:val="16"/>
              </w:rPr>
              <w:t>0,217629136</w:t>
            </w:r>
          </w:p>
        </w:tc>
        <w:tc>
          <w:tcPr>
            <w:tcW w:w="709" w:type="dxa"/>
            <w:shd w:val="clear" w:color="auto" w:fill="F2F2F2" w:themeFill="background1" w:themeFillShade="F2"/>
          </w:tcPr>
          <w:p w14:paraId="302687F4"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13A6452"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48277EF9"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2E3EE07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3D36E092"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7D483FD4" w14:textId="77777777" w:rsidTr="00BD1A27">
        <w:tc>
          <w:tcPr>
            <w:tcW w:w="1037" w:type="dxa"/>
            <w:shd w:val="clear" w:color="auto" w:fill="F2F2F2" w:themeFill="background1" w:themeFillShade="F2"/>
          </w:tcPr>
          <w:p w14:paraId="4FE1324D" w14:textId="77777777" w:rsidR="00BD1A27" w:rsidRPr="00BD1A27" w:rsidRDefault="00BD1A27" w:rsidP="00BD1A27">
            <w:pPr>
              <w:pStyle w:val="AralkYok"/>
              <w:jc w:val="right"/>
              <w:rPr>
                <w:rFonts w:cstheme="minorHAnsi"/>
                <w:sz w:val="16"/>
                <w:szCs w:val="16"/>
              </w:rPr>
            </w:pPr>
            <w:r w:rsidRPr="00BD1A27">
              <w:rPr>
                <w:rFonts w:cstheme="minorHAnsi"/>
                <w:sz w:val="16"/>
                <w:szCs w:val="16"/>
              </w:rPr>
              <w:t>2039</w:t>
            </w:r>
          </w:p>
        </w:tc>
        <w:tc>
          <w:tcPr>
            <w:tcW w:w="816" w:type="dxa"/>
            <w:shd w:val="clear" w:color="auto" w:fill="F2F2F2" w:themeFill="background1" w:themeFillShade="F2"/>
          </w:tcPr>
          <w:p w14:paraId="0D538DF7"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979F5F9" w14:textId="77777777" w:rsidR="00BD1A27" w:rsidRPr="00BD1A27" w:rsidRDefault="00BD1A27" w:rsidP="00BD1A27">
            <w:pPr>
              <w:pStyle w:val="AralkYok"/>
              <w:jc w:val="right"/>
              <w:rPr>
                <w:rFonts w:cstheme="minorHAnsi"/>
                <w:sz w:val="16"/>
                <w:szCs w:val="16"/>
              </w:rPr>
            </w:pPr>
            <w:r w:rsidRPr="00BD1A27">
              <w:rPr>
                <w:rFonts w:cstheme="minorHAnsi"/>
                <w:sz w:val="16"/>
                <w:szCs w:val="16"/>
              </w:rPr>
              <w:t>5,05447028</w:t>
            </w:r>
          </w:p>
        </w:tc>
        <w:tc>
          <w:tcPr>
            <w:tcW w:w="1168" w:type="dxa"/>
            <w:shd w:val="clear" w:color="auto" w:fill="F2F2F2" w:themeFill="background1" w:themeFillShade="F2"/>
          </w:tcPr>
          <w:p w14:paraId="36DE48F8" w14:textId="77777777" w:rsidR="00BD1A27" w:rsidRPr="00BD1A27" w:rsidRDefault="00BD1A27" w:rsidP="00BD1A27">
            <w:pPr>
              <w:pStyle w:val="AralkYok"/>
              <w:jc w:val="right"/>
              <w:rPr>
                <w:rFonts w:cstheme="minorHAnsi"/>
                <w:sz w:val="16"/>
                <w:szCs w:val="16"/>
              </w:rPr>
            </w:pPr>
            <w:r w:rsidRPr="00BD1A27">
              <w:rPr>
                <w:rFonts w:cstheme="minorHAnsi"/>
                <w:sz w:val="16"/>
                <w:szCs w:val="16"/>
              </w:rPr>
              <w:t>0,197844669</w:t>
            </w:r>
          </w:p>
        </w:tc>
        <w:tc>
          <w:tcPr>
            <w:tcW w:w="709" w:type="dxa"/>
            <w:shd w:val="clear" w:color="auto" w:fill="F2F2F2" w:themeFill="background1" w:themeFillShade="F2"/>
          </w:tcPr>
          <w:p w14:paraId="08A22112"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4EDB743F"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54078461"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F6E61DE"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08AD5951"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2E6C0D38" w14:textId="77777777" w:rsidTr="00BD1A27">
        <w:tc>
          <w:tcPr>
            <w:tcW w:w="1037" w:type="dxa"/>
            <w:shd w:val="clear" w:color="auto" w:fill="F2F2F2" w:themeFill="background1" w:themeFillShade="F2"/>
          </w:tcPr>
          <w:p w14:paraId="57C5AC30"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2040</w:t>
            </w:r>
          </w:p>
        </w:tc>
        <w:tc>
          <w:tcPr>
            <w:tcW w:w="816" w:type="dxa"/>
            <w:shd w:val="clear" w:color="auto" w:fill="F2F2F2" w:themeFill="background1" w:themeFillShade="F2"/>
          </w:tcPr>
          <w:p w14:paraId="556B9729"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B92E50D" w14:textId="77777777" w:rsidR="00BD1A27" w:rsidRPr="00BD1A27" w:rsidRDefault="00BD1A27" w:rsidP="00BD1A27">
            <w:pPr>
              <w:pStyle w:val="AralkYok"/>
              <w:jc w:val="right"/>
              <w:rPr>
                <w:rFonts w:cstheme="minorHAnsi"/>
                <w:sz w:val="16"/>
                <w:szCs w:val="16"/>
              </w:rPr>
            </w:pPr>
            <w:r w:rsidRPr="00BD1A27">
              <w:rPr>
                <w:rFonts w:cstheme="minorHAnsi"/>
                <w:sz w:val="16"/>
                <w:szCs w:val="16"/>
              </w:rPr>
              <w:t>5,55991731</w:t>
            </w:r>
          </w:p>
        </w:tc>
        <w:tc>
          <w:tcPr>
            <w:tcW w:w="1168" w:type="dxa"/>
            <w:shd w:val="clear" w:color="auto" w:fill="F2F2F2" w:themeFill="background1" w:themeFillShade="F2"/>
          </w:tcPr>
          <w:p w14:paraId="6D69DF70" w14:textId="77777777" w:rsidR="00BD1A27" w:rsidRPr="00BD1A27" w:rsidRDefault="00BD1A27" w:rsidP="00BD1A27">
            <w:pPr>
              <w:pStyle w:val="AralkYok"/>
              <w:jc w:val="right"/>
              <w:rPr>
                <w:rFonts w:cstheme="minorHAnsi"/>
                <w:sz w:val="16"/>
                <w:szCs w:val="16"/>
              </w:rPr>
            </w:pPr>
            <w:r w:rsidRPr="00BD1A27">
              <w:rPr>
                <w:rFonts w:cstheme="minorHAnsi"/>
                <w:sz w:val="16"/>
                <w:szCs w:val="16"/>
              </w:rPr>
              <w:t>0,17985879</w:t>
            </w:r>
          </w:p>
        </w:tc>
        <w:tc>
          <w:tcPr>
            <w:tcW w:w="709" w:type="dxa"/>
            <w:shd w:val="clear" w:color="auto" w:fill="F2F2F2" w:themeFill="background1" w:themeFillShade="F2"/>
          </w:tcPr>
          <w:p w14:paraId="11ADC2F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21DAAE4"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5731BDE6"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2A4F0EE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35FC62EE"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5987D466" w14:textId="77777777" w:rsidTr="00BD1A27">
        <w:tc>
          <w:tcPr>
            <w:tcW w:w="1037" w:type="dxa"/>
            <w:shd w:val="clear" w:color="auto" w:fill="F2F2F2" w:themeFill="background1" w:themeFillShade="F2"/>
          </w:tcPr>
          <w:p w14:paraId="0243DF23"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2041</w:t>
            </w:r>
          </w:p>
        </w:tc>
        <w:tc>
          <w:tcPr>
            <w:tcW w:w="816" w:type="dxa"/>
            <w:shd w:val="clear" w:color="auto" w:fill="F2F2F2" w:themeFill="background1" w:themeFillShade="F2"/>
          </w:tcPr>
          <w:p w14:paraId="00D3E144"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B758CE0" w14:textId="77777777" w:rsidR="00BD1A27" w:rsidRPr="00BD1A27" w:rsidRDefault="00BD1A27" w:rsidP="00BD1A27">
            <w:pPr>
              <w:pStyle w:val="AralkYok"/>
              <w:jc w:val="right"/>
              <w:rPr>
                <w:rFonts w:cstheme="minorHAnsi"/>
                <w:sz w:val="16"/>
                <w:szCs w:val="16"/>
              </w:rPr>
            </w:pPr>
            <w:r w:rsidRPr="00BD1A27">
              <w:rPr>
                <w:rFonts w:cstheme="minorHAnsi"/>
                <w:sz w:val="16"/>
                <w:szCs w:val="16"/>
              </w:rPr>
              <w:t>6,11590904</w:t>
            </w:r>
          </w:p>
        </w:tc>
        <w:tc>
          <w:tcPr>
            <w:tcW w:w="1168" w:type="dxa"/>
            <w:shd w:val="clear" w:color="auto" w:fill="F2F2F2" w:themeFill="background1" w:themeFillShade="F2"/>
          </w:tcPr>
          <w:p w14:paraId="47AA4D6D" w14:textId="77777777" w:rsidR="00BD1A27" w:rsidRPr="00BD1A27" w:rsidRDefault="00BD1A27" w:rsidP="00BD1A27">
            <w:pPr>
              <w:pStyle w:val="AralkYok"/>
              <w:jc w:val="right"/>
              <w:rPr>
                <w:rFonts w:cstheme="minorHAnsi"/>
                <w:sz w:val="16"/>
                <w:szCs w:val="16"/>
              </w:rPr>
            </w:pPr>
            <w:r w:rsidRPr="00BD1A27">
              <w:rPr>
                <w:rFonts w:cstheme="minorHAnsi"/>
                <w:sz w:val="16"/>
                <w:szCs w:val="16"/>
              </w:rPr>
              <w:t>0,163507991</w:t>
            </w:r>
          </w:p>
        </w:tc>
        <w:tc>
          <w:tcPr>
            <w:tcW w:w="709" w:type="dxa"/>
            <w:shd w:val="clear" w:color="auto" w:fill="F2F2F2" w:themeFill="background1" w:themeFillShade="F2"/>
          </w:tcPr>
          <w:p w14:paraId="6B693672"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E5AAA2D"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373F5671"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3E3FB94"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2C371E08"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3543C2BB" w14:textId="77777777" w:rsidTr="00BD1A27">
        <w:tc>
          <w:tcPr>
            <w:tcW w:w="1037" w:type="dxa"/>
            <w:shd w:val="clear" w:color="auto" w:fill="F2F2F2" w:themeFill="background1" w:themeFillShade="F2"/>
          </w:tcPr>
          <w:p w14:paraId="4AEC2F6F"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2042</w:t>
            </w:r>
          </w:p>
        </w:tc>
        <w:tc>
          <w:tcPr>
            <w:tcW w:w="816" w:type="dxa"/>
            <w:shd w:val="clear" w:color="auto" w:fill="F2F2F2" w:themeFill="background1" w:themeFillShade="F2"/>
          </w:tcPr>
          <w:p w14:paraId="61E4A21E"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B2C4F36" w14:textId="77777777" w:rsidR="00BD1A27" w:rsidRPr="00BD1A27" w:rsidRDefault="00BD1A27" w:rsidP="00BD1A27">
            <w:pPr>
              <w:pStyle w:val="AralkYok"/>
              <w:jc w:val="right"/>
              <w:rPr>
                <w:rFonts w:cstheme="minorHAnsi"/>
                <w:sz w:val="16"/>
                <w:szCs w:val="16"/>
              </w:rPr>
            </w:pPr>
            <w:r w:rsidRPr="00BD1A27">
              <w:rPr>
                <w:rFonts w:cstheme="minorHAnsi"/>
                <w:sz w:val="16"/>
                <w:szCs w:val="16"/>
              </w:rPr>
              <w:t>6,72749995</w:t>
            </w:r>
          </w:p>
        </w:tc>
        <w:tc>
          <w:tcPr>
            <w:tcW w:w="1168" w:type="dxa"/>
            <w:shd w:val="clear" w:color="auto" w:fill="F2F2F2" w:themeFill="background1" w:themeFillShade="F2"/>
          </w:tcPr>
          <w:p w14:paraId="0DE79D31" w14:textId="77777777" w:rsidR="00BD1A27" w:rsidRPr="00BD1A27" w:rsidRDefault="00BD1A27" w:rsidP="00BD1A27">
            <w:pPr>
              <w:pStyle w:val="AralkYok"/>
              <w:jc w:val="right"/>
              <w:rPr>
                <w:rFonts w:cstheme="minorHAnsi"/>
                <w:sz w:val="16"/>
                <w:szCs w:val="16"/>
              </w:rPr>
            </w:pPr>
            <w:r w:rsidRPr="00BD1A27">
              <w:rPr>
                <w:rFonts w:cstheme="minorHAnsi"/>
                <w:sz w:val="16"/>
                <w:szCs w:val="16"/>
              </w:rPr>
              <w:t>0,148643628</w:t>
            </w:r>
          </w:p>
        </w:tc>
        <w:tc>
          <w:tcPr>
            <w:tcW w:w="709" w:type="dxa"/>
            <w:shd w:val="clear" w:color="auto" w:fill="F2F2F2" w:themeFill="background1" w:themeFillShade="F2"/>
          </w:tcPr>
          <w:p w14:paraId="09861AB9"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78BBEE57"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5CB37637"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6BCB0A7F"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675EA744"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1590E2EF" w14:textId="77777777" w:rsidTr="00BD1A27">
        <w:tc>
          <w:tcPr>
            <w:tcW w:w="1037" w:type="dxa"/>
            <w:shd w:val="clear" w:color="auto" w:fill="F2F2F2" w:themeFill="background1" w:themeFillShade="F2"/>
          </w:tcPr>
          <w:p w14:paraId="03925069"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2043</w:t>
            </w:r>
          </w:p>
        </w:tc>
        <w:tc>
          <w:tcPr>
            <w:tcW w:w="816" w:type="dxa"/>
            <w:shd w:val="clear" w:color="auto" w:fill="F2F2F2" w:themeFill="background1" w:themeFillShade="F2"/>
          </w:tcPr>
          <w:p w14:paraId="1F2382C5"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05C8301" w14:textId="77777777" w:rsidR="00BD1A27" w:rsidRPr="00BD1A27" w:rsidRDefault="00BD1A27" w:rsidP="00BD1A27">
            <w:pPr>
              <w:pStyle w:val="AralkYok"/>
              <w:jc w:val="right"/>
              <w:rPr>
                <w:rFonts w:cstheme="minorHAnsi"/>
                <w:sz w:val="16"/>
                <w:szCs w:val="16"/>
              </w:rPr>
            </w:pPr>
            <w:r w:rsidRPr="00BD1A27">
              <w:rPr>
                <w:rFonts w:cstheme="minorHAnsi"/>
                <w:sz w:val="16"/>
                <w:szCs w:val="16"/>
              </w:rPr>
              <w:t>7,40024994</w:t>
            </w:r>
          </w:p>
        </w:tc>
        <w:tc>
          <w:tcPr>
            <w:tcW w:w="1168" w:type="dxa"/>
            <w:shd w:val="clear" w:color="auto" w:fill="F2F2F2" w:themeFill="background1" w:themeFillShade="F2"/>
          </w:tcPr>
          <w:p w14:paraId="681A831F" w14:textId="77777777" w:rsidR="00BD1A27" w:rsidRPr="00BD1A27" w:rsidRDefault="00BD1A27" w:rsidP="00BD1A27">
            <w:pPr>
              <w:pStyle w:val="AralkYok"/>
              <w:jc w:val="right"/>
              <w:rPr>
                <w:rFonts w:cstheme="minorHAnsi"/>
                <w:sz w:val="16"/>
                <w:szCs w:val="16"/>
              </w:rPr>
            </w:pPr>
            <w:r w:rsidRPr="00BD1A27">
              <w:rPr>
                <w:rFonts w:cstheme="minorHAnsi"/>
                <w:sz w:val="16"/>
                <w:szCs w:val="16"/>
              </w:rPr>
              <w:t>0,135130571</w:t>
            </w:r>
          </w:p>
        </w:tc>
        <w:tc>
          <w:tcPr>
            <w:tcW w:w="709" w:type="dxa"/>
            <w:shd w:val="clear" w:color="auto" w:fill="F2F2F2" w:themeFill="background1" w:themeFillShade="F2"/>
          </w:tcPr>
          <w:p w14:paraId="5C251A38"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166BCE02"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40CAD946"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0FE3543"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34E1537"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21B3A0E6" w14:textId="77777777" w:rsidTr="00BD1A27">
        <w:tc>
          <w:tcPr>
            <w:tcW w:w="1037" w:type="dxa"/>
            <w:shd w:val="clear" w:color="auto" w:fill="F2F2F2" w:themeFill="background1" w:themeFillShade="F2"/>
          </w:tcPr>
          <w:p w14:paraId="725E995A"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2044</w:t>
            </w:r>
          </w:p>
        </w:tc>
        <w:tc>
          <w:tcPr>
            <w:tcW w:w="816" w:type="dxa"/>
            <w:shd w:val="clear" w:color="auto" w:fill="F2F2F2" w:themeFill="background1" w:themeFillShade="F2"/>
          </w:tcPr>
          <w:p w14:paraId="322E0A2E"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2B49638C" w14:textId="77777777" w:rsidR="00BD1A27" w:rsidRPr="00BD1A27" w:rsidRDefault="00BD1A27" w:rsidP="00BD1A27">
            <w:pPr>
              <w:pStyle w:val="AralkYok"/>
              <w:jc w:val="right"/>
              <w:rPr>
                <w:rFonts w:cstheme="minorHAnsi"/>
                <w:sz w:val="16"/>
                <w:szCs w:val="16"/>
              </w:rPr>
            </w:pPr>
            <w:r w:rsidRPr="00BD1A27">
              <w:rPr>
                <w:rFonts w:cstheme="minorHAnsi"/>
                <w:sz w:val="16"/>
                <w:szCs w:val="16"/>
              </w:rPr>
              <w:t>8,14027494</w:t>
            </w:r>
          </w:p>
        </w:tc>
        <w:tc>
          <w:tcPr>
            <w:tcW w:w="1168" w:type="dxa"/>
            <w:shd w:val="clear" w:color="auto" w:fill="F2F2F2" w:themeFill="background1" w:themeFillShade="F2"/>
          </w:tcPr>
          <w:p w14:paraId="397CCDB9" w14:textId="77777777" w:rsidR="00BD1A27" w:rsidRPr="00BD1A27" w:rsidRDefault="00BD1A27" w:rsidP="00BD1A27">
            <w:pPr>
              <w:pStyle w:val="AralkYok"/>
              <w:jc w:val="right"/>
              <w:rPr>
                <w:rFonts w:cstheme="minorHAnsi"/>
                <w:sz w:val="16"/>
                <w:szCs w:val="16"/>
              </w:rPr>
            </w:pPr>
            <w:r w:rsidRPr="00BD1A27">
              <w:rPr>
                <w:rFonts w:cstheme="minorHAnsi"/>
                <w:sz w:val="16"/>
                <w:szCs w:val="16"/>
              </w:rPr>
              <w:t>0,122845974</w:t>
            </w:r>
          </w:p>
        </w:tc>
        <w:tc>
          <w:tcPr>
            <w:tcW w:w="709" w:type="dxa"/>
            <w:shd w:val="clear" w:color="auto" w:fill="F2F2F2" w:themeFill="background1" w:themeFillShade="F2"/>
          </w:tcPr>
          <w:p w14:paraId="03ED0036"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62DCE77"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16568393"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00257CD"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4EF0C32"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620FD69E" w14:textId="77777777" w:rsidTr="00BD1A27">
        <w:tc>
          <w:tcPr>
            <w:tcW w:w="1037" w:type="dxa"/>
            <w:shd w:val="clear" w:color="auto" w:fill="F2F2F2" w:themeFill="background1" w:themeFillShade="F2"/>
          </w:tcPr>
          <w:p w14:paraId="03305D04"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2045</w:t>
            </w:r>
          </w:p>
        </w:tc>
        <w:tc>
          <w:tcPr>
            <w:tcW w:w="816" w:type="dxa"/>
            <w:shd w:val="clear" w:color="auto" w:fill="F2F2F2" w:themeFill="background1" w:themeFillShade="F2"/>
          </w:tcPr>
          <w:p w14:paraId="716D248A"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031FA3EC" w14:textId="77777777" w:rsidR="00BD1A27" w:rsidRPr="00BD1A27" w:rsidRDefault="00BD1A27" w:rsidP="00BD1A27">
            <w:pPr>
              <w:pStyle w:val="AralkYok"/>
              <w:jc w:val="right"/>
              <w:rPr>
                <w:rFonts w:cstheme="minorHAnsi"/>
                <w:sz w:val="16"/>
                <w:szCs w:val="16"/>
              </w:rPr>
            </w:pPr>
            <w:r w:rsidRPr="00BD1A27">
              <w:rPr>
                <w:rFonts w:cstheme="minorHAnsi"/>
                <w:sz w:val="16"/>
                <w:szCs w:val="16"/>
              </w:rPr>
              <w:t>8,95430243</w:t>
            </w:r>
          </w:p>
        </w:tc>
        <w:tc>
          <w:tcPr>
            <w:tcW w:w="1168" w:type="dxa"/>
            <w:shd w:val="clear" w:color="auto" w:fill="F2F2F2" w:themeFill="background1" w:themeFillShade="F2"/>
          </w:tcPr>
          <w:p w14:paraId="6FE03A6C" w14:textId="77777777" w:rsidR="00BD1A27" w:rsidRPr="00BD1A27" w:rsidRDefault="00BD1A27" w:rsidP="00BD1A27">
            <w:pPr>
              <w:pStyle w:val="AralkYok"/>
              <w:jc w:val="right"/>
              <w:rPr>
                <w:rFonts w:cstheme="minorHAnsi"/>
                <w:sz w:val="16"/>
                <w:szCs w:val="16"/>
              </w:rPr>
            </w:pPr>
            <w:r w:rsidRPr="00BD1A27">
              <w:rPr>
                <w:rFonts w:cstheme="minorHAnsi"/>
                <w:sz w:val="16"/>
                <w:szCs w:val="16"/>
              </w:rPr>
              <w:t>0,111678158</w:t>
            </w:r>
          </w:p>
        </w:tc>
        <w:tc>
          <w:tcPr>
            <w:tcW w:w="709" w:type="dxa"/>
            <w:shd w:val="clear" w:color="auto" w:fill="F2F2F2" w:themeFill="background1" w:themeFillShade="F2"/>
          </w:tcPr>
          <w:p w14:paraId="082E2917"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6DEB1877"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6F168783"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E599736"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5E0ADEBD"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1F840AE" w14:textId="77777777" w:rsidTr="00BD1A27">
        <w:tc>
          <w:tcPr>
            <w:tcW w:w="1037" w:type="dxa"/>
            <w:shd w:val="clear" w:color="auto" w:fill="F2F2F2" w:themeFill="background1" w:themeFillShade="F2"/>
          </w:tcPr>
          <w:p w14:paraId="14A96310"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2046</w:t>
            </w:r>
          </w:p>
        </w:tc>
        <w:tc>
          <w:tcPr>
            <w:tcW w:w="816" w:type="dxa"/>
            <w:shd w:val="clear" w:color="auto" w:fill="F2F2F2" w:themeFill="background1" w:themeFillShade="F2"/>
          </w:tcPr>
          <w:p w14:paraId="414A135C"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1D59340" w14:textId="77777777" w:rsidR="00BD1A27" w:rsidRPr="00BD1A27" w:rsidRDefault="00BD1A27" w:rsidP="00BD1A27">
            <w:pPr>
              <w:pStyle w:val="AralkYok"/>
              <w:jc w:val="right"/>
              <w:rPr>
                <w:rFonts w:cstheme="minorHAnsi"/>
                <w:sz w:val="16"/>
                <w:szCs w:val="16"/>
              </w:rPr>
            </w:pPr>
            <w:r w:rsidRPr="00BD1A27">
              <w:rPr>
                <w:rFonts w:cstheme="minorHAnsi"/>
                <w:sz w:val="16"/>
                <w:szCs w:val="16"/>
              </w:rPr>
              <w:t>9,84973268</w:t>
            </w:r>
          </w:p>
        </w:tc>
        <w:tc>
          <w:tcPr>
            <w:tcW w:w="1168" w:type="dxa"/>
            <w:shd w:val="clear" w:color="auto" w:fill="F2F2F2" w:themeFill="background1" w:themeFillShade="F2"/>
          </w:tcPr>
          <w:p w14:paraId="097EEE7F" w14:textId="77777777" w:rsidR="00BD1A27" w:rsidRPr="00BD1A27" w:rsidRDefault="00BD1A27" w:rsidP="00BD1A27">
            <w:pPr>
              <w:pStyle w:val="AralkYok"/>
              <w:jc w:val="right"/>
              <w:rPr>
                <w:rFonts w:cstheme="minorHAnsi"/>
                <w:sz w:val="16"/>
                <w:szCs w:val="16"/>
              </w:rPr>
            </w:pPr>
            <w:r w:rsidRPr="00BD1A27">
              <w:rPr>
                <w:rFonts w:cstheme="minorHAnsi"/>
                <w:sz w:val="16"/>
                <w:szCs w:val="16"/>
              </w:rPr>
              <w:t>0,101525598</w:t>
            </w:r>
          </w:p>
        </w:tc>
        <w:tc>
          <w:tcPr>
            <w:tcW w:w="709" w:type="dxa"/>
            <w:shd w:val="clear" w:color="auto" w:fill="F2F2F2" w:themeFill="background1" w:themeFillShade="F2"/>
          </w:tcPr>
          <w:p w14:paraId="6590355B"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685BDF3D"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79018AE"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5E0F85CE"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148D0B54"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188C7857" w14:textId="77777777" w:rsidTr="00BD1A27">
        <w:tc>
          <w:tcPr>
            <w:tcW w:w="1037" w:type="dxa"/>
            <w:shd w:val="clear" w:color="auto" w:fill="F2F2F2" w:themeFill="background1" w:themeFillShade="F2"/>
          </w:tcPr>
          <w:p w14:paraId="2BD5F84D"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2047</w:t>
            </w:r>
          </w:p>
        </w:tc>
        <w:tc>
          <w:tcPr>
            <w:tcW w:w="816" w:type="dxa"/>
            <w:shd w:val="clear" w:color="auto" w:fill="F2F2F2" w:themeFill="background1" w:themeFillShade="F2"/>
          </w:tcPr>
          <w:p w14:paraId="4AA37871"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7C50690E" w14:textId="77777777" w:rsidR="00BD1A27" w:rsidRPr="00BD1A27" w:rsidRDefault="00BD1A27" w:rsidP="00BD1A27">
            <w:pPr>
              <w:pStyle w:val="AralkYok"/>
              <w:jc w:val="right"/>
              <w:rPr>
                <w:rFonts w:cstheme="minorHAnsi"/>
                <w:sz w:val="16"/>
                <w:szCs w:val="16"/>
              </w:rPr>
            </w:pPr>
            <w:r w:rsidRPr="00BD1A27">
              <w:rPr>
                <w:rFonts w:cstheme="minorHAnsi"/>
                <w:sz w:val="16"/>
                <w:szCs w:val="16"/>
              </w:rPr>
              <w:t>10,83470594</w:t>
            </w:r>
          </w:p>
        </w:tc>
        <w:tc>
          <w:tcPr>
            <w:tcW w:w="1168" w:type="dxa"/>
            <w:shd w:val="clear" w:color="auto" w:fill="F2F2F2" w:themeFill="background1" w:themeFillShade="F2"/>
          </w:tcPr>
          <w:p w14:paraId="33DB2E68" w14:textId="77777777" w:rsidR="00BD1A27" w:rsidRPr="00BD1A27" w:rsidRDefault="00BD1A27" w:rsidP="00BD1A27">
            <w:pPr>
              <w:pStyle w:val="AralkYok"/>
              <w:jc w:val="right"/>
              <w:rPr>
                <w:rFonts w:cstheme="minorHAnsi"/>
                <w:sz w:val="16"/>
                <w:szCs w:val="16"/>
              </w:rPr>
            </w:pPr>
            <w:r w:rsidRPr="00BD1A27">
              <w:rPr>
                <w:rFonts w:cstheme="minorHAnsi"/>
                <w:sz w:val="16"/>
                <w:szCs w:val="16"/>
              </w:rPr>
              <w:t>0,092295998</w:t>
            </w:r>
          </w:p>
        </w:tc>
        <w:tc>
          <w:tcPr>
            <w:tcW w:w="709" w:type="dxa"/>
            <w:shd w:val="clear" w:color="auto" w:fill="F2F2F2" w:themeFill="background1" w:themeFillShade="F2"/>
          </w:tcPr>
          <w:p w14:paraId="7A900A0B"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02DE4608"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431421A"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0C1A4D6"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6FDD517F"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5709BF89" w14:textId="77777777" w:rsidTr="00BD1A27">
        <w:tc>
          <w:tcPr>
            <w:tcW w:w="1037" w:type="dxa"/>
            <w:shd w:val="clear" w:color="auto" w:fill="F2F2F2" w:themeFill="background1" w:themeFillShade="F2"/>
          </w:tcPr>
          <w:p w14:paraId="5FF1572D"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2048</w:t>
            </w:r>
          </w:p>
        </w:tc>
        <w:tc>
          <w:tcPr>
            <w:tcW w:w="816" w:type="dxa"/>
            <w:shd w:val="clear" w:color="auto" w:fill="F2F2F2" w:themeFill="background1" w:themeFillShade="F2"/>
          </w:tcPr>
          <w:p w14:paraId="48AA54AE"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497F704D" w14:textId="77777777" w:rsidR="00BD1A27" w:rsidRPr="00BD1A27" w:rsidRDefault="00BD1A27" w:rsidP="00BD1A27">
            <w:pPr>
              <w:pStyle w:val="AralkYok"/>
              <w:jc w:val="right"/>
              <w:rPr>
                <w:rFonts w:cstheme="minorHAnsi"/>
                <w:sz w:val="16"/>
                <w:szCs w:val="16"/>
              </w:rPr>
            </w:pPr>
            <w:r w:rsidRPr="00BD1A27">
              <w:rPr>
                <w:rFonts w:cstheme="minorHAnsi"/>
                <w:sz w:val="16"/>
                <w:szCs w:val="16"/>
              </w:rPr>
              <w:t>11,91817654</w:t>
            </w:r>
          </w:p>
        </w:tc>
        <w:tc>
          <w:tcPr>
            <w:tcW w:w="1168" w:type="dxa"/>
            <w:shd w:val="clear" w:color="auto" w:fill="F2F2F2" w:themeFill="background1" w:themeFillShade="F2"/>
          </w:tcPr>
          <w:p w14:paraId="390412B0" w14:textId="77777777" w:rsidR="00BD1A27" w:rsidRPr="00BD1A27" w:rsidRDefault="00BD1A27" w:rsidP="00BD1A27">
            <w:pPr>
              <w:pStyle w:val="AralkYok"/>
              <w:jc w:val="right"/>
              <w:rPr>
                <w:rFonts w:cstheme="minorHAnsi"/>
                <w:sz w:val="16"/>
                <w:szCs w:val="16"/>
              </w:rPr>
            </w:pPr>
            <w:r w:rsidRPr="00BD1A27">
              <w:rPr>
                <w:rFonts w:cstheme="minorHAnsi"/>
                <w:sz w:val="16"/>
                <w:szCs w:val="16"/>
              </w:rPr>
              <w:t>0,083905453</w:t>
            </w:r>
          </w:p>
        </w:tc>
        <w:tc>
          <w:tcPr>
            <w:tcW w:w="709" w:type="dxa"/>
            <w:shd w:val="clear" w:color="auto" w:fill="F2F2F2" w:themeFill="background1" w:themeFillShade="F2"/>
          </w:tcPr>
          <w:p w14:paraId="6C4DC62C"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7EB876D3"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5B36BC6"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F3A4CCB"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0AA0D4A0"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4166E3A8" w14:textId="77777777" w:rsidTr="00BD1A27">
        <w:tc>
          <w:tcPr>
            <w:tcW w:w="1037" w:type="dxa"/>
            <w:shd w:val="clear" w:color="auto" w:fill="F2F2F2" w:themeFill="background1" w:themeFillShade="F2"/>
          </w:tcPr>
          <w:p w14:paraId="2C05DA90" w14:textId="77777777" w:rsidR="00BD1A27" w:rsidRPr="00BD1A27" w:rsidRDefault="00BD1A27" w:rsidP="00BD1A27">
            <w:pPr>
              <w:pStyle w:val="AralkYok"/>
              <w:jc w:val="right"/>
              <w:rPr>
                <w:rFonts w:cstheme="minorHAnsi"/>
                <w:sz w:val="16"/>
                <w:szCs w:val="16"/>
              </w:rPr>
            </w:pPr>
            <w:r w:rsidRPr="00BD1A27">
              <w:rPr>
                <w:rFonts w:cstheme="minorHAnsi"/>
                <w:sz w:val="16"/>
                <w:szCs w:val="16"/>
              </w:rPr>
              <w:t>2049</w:t>
            </w:r>
          </w:p>
        </w:tc>
        <w:tc>
          <w:tcPr>
            <w:tcW w:w="816" w:type="dxa"/>
            <w:shd w:val="clear" w:color="auto" w:fill="F2F2F2" w:themeFill="background1" w:themeFillShade="F2"/>
          </w:tcPr>
          <w:p w14:paraId="779EA073"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B7E4953" w14:textId="77777777" w:rsidR="00BD1A27" w:rsidRPr="00BD1A27" w:rsidRDefault="00BD1A27" w:rsidP="00BD1A27">
            <w:pPr>
              <w:pStyle w:val="AralkYok"/>
              <w:jc w:val="right"/>
              <w:rPr>
                <w:rFonts w:cstheme="minorHAnsi"/>
                <w:sz w:val="16"/>
                <w:szCs w:val="16"/>
              </w:rPr>
            </w:pPr>
            <w:r w:rsidRPr="00BD1A27">
              <w:rPr>
                <w:rFonts w:cstheme="minorHAnsi"/>
                <w:sz w:val="16"/>
                <w:szCs w:val="16"/>
              </w:rPr>
              <w:t>13,10999419</w:t>
            </w:r>
          </w:p>
        </w:tc>
        <w:tc>
          <w:tcPr>
            <w:tcW w:w="1168" w:type="dxa"/>
            <w:shd w:val="clear" w:color="auto" w:fill="F2F2F2" w:themeFill="background1" w:themeFillShade="F2"/>
          </w:tcPr>
          <w:p w14:paraId="56CFBE35" w14:textId="77777777" w:rsidR="00BD1A27" w:rsidRPr="00BD1A27" w:rsidRDefault="00BD1A27" w:rsidP="00BD1A27">
            <w:pPr>
              <w:pStyle w:val="AralkYok"/>
              <w:jc w:val="right"/>
              <w:rPr>
                <w:rFonts w:cstheme="minorHAnsi"/>
                <w:sz w:val="16"/>
                <w:szCs w:val="16"/>
              </w:rPr>
            </w:pPr>
            <w:r w:rsidRPr="00BD1A27">
              <w:rPr>
                <w:rFonts w:cstheme="minorHAnsi"/>
                <w:sz w:val="16"/>
                <w:szCs w:val="16"/>
              </w:rPr>
              <w:t>0,076277684</w:t>
            </w:r>
          </w:p>
        </w:tc>
        <w:tc>
          <w:tcPr>
            <w:tcW w:w="709" w:type="dxa"/>
            <w:shd w:val="clear" w:color="auto" w:fill="F2F2F2" w:themeFill="background1" w:themeFillShade="F2"/>
          </w:tcPr>
          <w:p w14:paraId="7AC0D4E9"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2B4F0CB"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2868938"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E4AEB47"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1B30FD02"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2D3D92B6" w14:textId="77777777" w:rsidTr="00BD1A27">
        <w:tc>
          <w:tcPr>
            <w:tcW w:w="1037" w:type="dxa"/>
            <w:shd w:val="clear" w:color="auto" w:fill="F2F2F2" w:themeFill="background1" w:themeFillShade="F2"/>
          </w:tcPr>
          <w:p w14:paraId="23388B22"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2050</w:t>
            </w:r>
          </w:p>
        </w:tc>
        <w:tc>
          <w:tcPr>
            <w:tcW w:w="816" w:type="dxa"/>
            <w:shd w:val="clear" w:color="auto" w:fill="F2F2F2" w:themeFill="background1" w:themeFillShade="F2"/>
          </w:tcPr>
          <w:p w14:paraId="4B3E6ECB"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52D3A9D" w14:textId="77777777" w:rsidR="00BD1A27" w:rsidRPr="00BD1A27" w:rsidRDefault="00BD1A27" w:rsidP="00BD1A27">
            <w:pPr>
              <w:pStyle w:val="AralkYok"/>
              <w:jc w:val="right"/>
              <w:rPr>
                <w:rFonts w:cstheme="minorHAnsi"/>
                <w:sz w:val="16"/>
                <w:szCs w:val="16"/>
              </w:rPr>
            </w:pPr>
            <w:r w:rsidRPr="00BD1A27">
              <w:rPr>
                <w:rFonts w:cstheme="minorHAnsi"/>
                <w:sz w:val="16"/>
                <w:szCs w:val="16"/>
              </w:rPr>
              <w:t>14,42099361</w:t>
            </w:r>
          </w:p>
        </w:tc>
        <w:tc>
          <w:tcPr>
            <w:tcW w:w="1168" w:type="dxa"/>
            <w:shd w:val="clear" w:color="auto" w:fill="F2F2F2" w:themeFill="background1" w:themeFillShade="F2"/>
          </w:tcPr>
          <w:p w14:paraId="232E5CD9" w14:textId="77777777" w:rsidR="00BD1A27" w:rsidRPr="00BD1A27" w:rsidRDefault="00BD1A27" w:rsidP="00BD1A27">
            <w:pPr>
              <w:pStyle w:val="AralkYok"/>
              <w:jc w:val="right"/>
              <w:rPr>
                <w:rFonts w:cstheme="minorHAnsi"/>
                <w:sz w:val="16"/>
                <w:szCs w:val="16"/>
              </w:rPr>
            </w:pPr>
            <w:r w:rsidRPr="00BD1A27">
              <w:rPr>
                <w:rFonts w:cstheme="minorHAnsi"/>
                <w:sz w:val="16"/>
                <w:szCs w:val="16"/>
              </w:rPr>
              <w:t>0,069343349</w:t>
            </w:r>
          </w:p>
        </w:tc>
        <w:tc>
          <w:tcPr>
            <w:tcW w:w="709" w:type="dxa"/>
            <w:shd w:val="clear" w:color="auto" w:fill="F2F2F2" w:themeFill="background1" w:themeFillShade="F2"/>
          </w:tcPr>
          <w:p w14:paraId="44ACB312"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05E82E5"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34D05E5D"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8C0E117"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5A87F7E2"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32159D4A" w14:textId="77777777" w:rsidTr="00BD1A27">
        <w:tc>
          <w:tcPr>
            <w:tcW w:w="1037" w:type="dxa"/>
            <w:shd w:val="clear" w:color="auto" w:fill="F2F2F2" w:themeFill="background1" w:themeFillShade="F2"/>
          </w:tcPr>
          <w:p w14:paraId="2E322264"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2051</w:t>
            </w:r>
          </w:p>
        </w:tc>
        <w:tc>
          <w:tcPr>
            <w:tcW w:w="816" w:type="dxa"/>
            <w:shd w:val="clear" w:color="auto" w:fill="F2F2F2" w:themeFill="background1" w:themeFillShade="F2"/>
          </w:tcPr>
          <w:p w14:paraId="545E1ABD"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39349848" w14:textId="77777777" w:rsidR="00BD1A27" w:rsidRPr="00BD1A27" w:rsidRDefault="00BD1A27" w:rsidP="00BD1A27">
            <w:pPr>
              <w:pStyle w:val="AralkYok"/>
              <w:jc w:val="right"/>
              <w:rPr>
                <w:rFonts w:cstheme="minorHAnsi"/>
                <w:sz w:val="16"/>
                <w:szCs w:val="16"/>
              </w:rPr>
            </w:pPr>
            <w:r w:rsidRPr="00BD1A27">
              <w:rPr>
                <w:rFonts w:cstheme="minorHAnsi"/>
                <w:sz w:val="16"/>
                <w:szCs w:val="16"/>
              </w:rPr>
              <w:t>15,86309297</w:t>
            </w:r>
          </w:p>
        </w:tc>
        <w:tc>
          <w:tcPr>
            <w:tcW w:w="1168" w:type="dxa"/>
            <w:shd w:val="clear" w:color="auto" w:fill="F2F2F2" w:themeFill="background1" w:themeFillShade="F2"/>
          </w:tcPr>
          <w:p w14:paraId="31C2D0E8" w14:textId="77777777" w:rsidR="00BD1A27" w:rsidRPr="00BD1A27" w:rsidRDefault="00BD1A27" w:rsidP="00BD1A27">
            <w:pPr>
              <w:pStyle w:val="AralkYok"/>
              <w:jc w:val="right"/>
              <w:rPr>
                <w:rFonts w:cstheme="minorHAnsi"/>
                <w:sz w:val="16"/>
                <w:szCs w:val="16"/>
              </w:rPr>
            </w:pPr>
            <w:r w:rsidRPr="00BD1A27">
              <w:rPr>
                <w:rFonts w:cstheme="minorHAnsi"/>
                <w:sz w:val="16"/>
                <w:szCs w:val="16"/>
              </w:rPr>
              <w:t>0,063039409</w:t>
            </w:r>
          </w:p>
        </w:tc>
        <w:tc>
          <w:tcPr>
            <w:tcW w:w="709" w:type="dxa"/>
            <w:shd w:val="clear" w:color="auto" w:fill="F2F2F2" w:themeFill="background1" w:themeFillShade="F2"/>
          </w:tcPr>
          <w:p w14:paraId="19D52A74"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1CA5346"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69E96192"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9510045"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38435EC"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3B33E109" w14:textId="77777777" w:rsidTr="00BD1A27">
        <w:tc>
          <w:tcPr>
            <w:tcW w:w="1037" w:type="dxa"/>
            <w:shd w:val="clear" w:color="auto" w:fill="F2F2F2" w:themeFill="background1" w:themeFillShade="F2"/>
          </w:tcPr>
          <w:p w14:paraId="023FF1C9"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2052</w:t>
            </w:r>
          </w:p>
        </w:tc>
        <w:tc>
          <w:tcPr>
            <w:tcW w:w="816" w:type="dxa"/>
            <w:shd w:val="clear" w:color="auto" w:fill="F2F2F2" w:themeFill="background1" w:themeFillShade="F2"/>
          </w:tcPr>
          <w:p w14:paraId="6A2B4D9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1A4C5BB9" w14:textId="77777777" w:rsidR="00BD1A27" w:rsidRPr="00BD1A27" w:rsidRDefault="00BD1A27" w:rsidP="00BD1A27">
            <w:pPr>
              <w:pStyle w:val="AralkYok"/>
              <w:jc w:val="right"/>
              <w:rPr>
                <w:rFonts w:cstheme="minorHAnsi"/>
                <w:sz w:val="16"/>
                <w:szCs w:val="16"/>
              </w:rPr>
            </w:pPr>
            <w:r w:rsidRPr="00BD1A27">
              <w:rPr>
                <w:rFonts w:cstheme="minorHAnsi"/>
                <w:sz w:val="16"/>
                <w:szCs w:val="16"/>
              </w:rPr>
              <w:t>17,44940227</w:t>
            </w:r>
          </w:p>
        </w:tc>
        <w:tc>
          <w:tcPr>
            <w:tcW w:w="1168" w:type="dxa"/>
            <w:shd w:val="clear" w:color="auto" w:fill="F2F2F2" w:themeFill="background1" w:themeFillShade="F2"/>
          </w:tcPr>
          <w:p w14:paraId="7E6785B8" w14:textId="77777777" w:rsidR="00BD1A27" w:rsidRPr="00BD1A27" w:rsidRDefault="00BD1A27" w:rsidP="00BD1A27">
            <w:pPr>
              <w:pStyle w:val="AralkYok"/>
              <w:jc w:val="right"/>
              <w:rPr>
                <w:rFonts w:cstheme="minorHAnsi"/>
                <w:sz w:val="16"/>
                <w:szCs w:val="16"/>
              </w:rPr>
            </w:pPr>
            <w:r w:rsidRPr="00BD1A27">
              <w:rPr>
                <w:rFonts w:cstheme="minorHAnsi"/>
                <w:sz w:val="16"/>
                <w:szCs w:val="16"/>
              </w:rPr>
              <w:t>0,057308553</w:t>
            </w:r>
          </w:p>
        </w:tc>
        <w:tc>
          <w:tcPr>
            <w:tcW w:w="709" w:type="dxa"/>
            <w:shd w:val="clear" w:color="auto" w:fill="F2F2F2" w:themeFill="background1" w:themeFillShade="F2"/>
          </w:tcPr>
          <w:p w14:paraId="6481E8E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66D1499F"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06025931"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23246D04"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776FF7B"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8C8EC76" w14:textId="77777777" w:rsidTr="00BD1A27">
        <w:tc>
          <w:tcPr>
            <w:tcW w:w="1037" w:type="dxa"/>
            <w:shd w:val="clear" w:color="auto" w:fill="F2F2F2" w:themeFill="background1" w:themeFillShade="F2"/>
          </w:tcPr>
          <w:p w14:paraId="504CD775"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2053</w:t>
            </w:r>
          </w:p>
        </w:tc>
        <w:tc>
          <w:tcPr>
            <w:tcW w:w="816" w:type="dxa"/>
            <w:shd w:val="clear" w:color="auto" w:fill="F2F2F2" w:themeFill="background1" w:themeFillShade="F2"/>
          </w:tcPr>
          <w:p w14:paraId="2EF27E65"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27E7A8D5" w14:textId="77777777" w:rsidR="00BD1A27" w:rsidRPr="00BD1A27" w:rsidRDefault="00BD1A27" w:rsidP="00BD1A27">
            <w:pPr>
              <w:pStyle w:val="AralkYok"/>
              <w:jc w:val="right"/>
              <w:rPr>
                <w:rFonts w:cstheme="minorHAnsi"/>
                <w:sz w:val="16"/>
                <w:szCs w:val="16"/>
              </w:rPr>
            </w:pPr>
            <w:r w:rsidRPr="00BD1A27">
              <w:rPr>
                <w:rFonts w:cstheme="minorHAnsi"/>
                <w:sz w:val="16"/>
                <w:szCs w:val="16"/>
              </w:rPr>
              <w:t>19,19434250</w:t>
            </w:r>
          </w:p>
        </w:tc>
        <w:tc>
          <w:tcPr>
            <w:tcW w:w="1168" w:type="dxa"/>
            <w:shd w:val="clear" w:color="auto" w:fill="F2F2F2" w:themeFill="background1" w:themeFillShade="F2"/>
          </w:tcPr>
          <w:p w14:paraId="7D44B96F" w14:textId="77777777" w:rsidR="00BD1A27" w:rsidRPr="00BD1A27" w:rsidRDefault="00BD1A27" w:rsidP="00BD1A27">
            <w:pPr>
              <w:pStyle w:val="AralkYok"/>
              <w:jc w:val="right"/>
              <w:rPr>
                <w:rFonts w:cstheme="minorHAnsi"/>
                <w:sz w:val="16"/>
                <w:szCs w:val="16"/>
              </w:rPr>
            </w:pPr>
            <w:r w:rsidRPr="00BD1A27">
              <w:rPr>
                <w:rFonts w:cstheme="minorHAnsi"/>
                <w:sz w:val="16"/>
                <w:szCs w:val="16"/>
              </w:rPr>
              <w:t>0,052098685</w:t>
            </w:r>
          </w:p>
        </w:tc>
        <w:tc>
          <w:tcPr>
            <w:tcW w:w="709" w:type="dxa"/>
            <w:shd w:val="clear" w:color="auto" w:fill="F2F2F2" w:themeFill="background1" w:themeFillShade="F2"/>
          </w:tcPr>
          <w:p w14:paraId="508AD128"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7886D2DB"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675407E7"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1DC01BEF"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6DFC72B1"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468BC0FB" w14:textId="77777777" w:rsidTr="00BD1A27">
        <w:tc>
          <w:tcPr>
            <w:tcW w:w="1037" w:type="dxa"/>
            <w:shd w:val="clear" w:color="auto" w:fill="F2F2F2" w:themeFill="background1" w:themeFillShade="F2"/>
          </w:tcPr>
          <w:p w14:paraId="1F241D99"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2054</w:t>
            </w:r>
          </w:p>
        </w:tc>
        <w:tc>
          <w:tcPr>
            <w:tcW w:w="816" w:type="dxa"/>
            <w:shd w:val="clear" w:color="auto" w:fill="F2F2F2" w:themeFill="background1" w:themeFillShade="F2"/>
          </w:tcPr>
          <w:p w14:paraId="479028EF"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007F3511" w14:textId="77777777" w:rsidR="00BD1A27" w:rsidRPr="00BD1A27" w:rsidRDefault="00BD1A27" w:rsidP="00BD1A27">
            <w:pPr>
              <w:pStyle w:val="AralkYok"/>
              <w:jc w:val="right"/>
              <w:rPr>
                <w:rFonts w:cstheme="minorHAnsi"/>
                <w:sz w:val="16"/>
                <w:szCs w:val="16"/>
              </w:rPr>
            </w:pPr>
            <w:r w:rsidRPr="00BD1A27">
              <w:rPr>
                <w:rFonts w:cstheme="minorHAnsi"/>
                <w:sz w:val="16"/>
                <w:szCs w:val="16"/>
              </w:rPr>
              <w:t>21,11377675</w:t>
            </w:r>
          </w:p>
        </w:tc>
        <w:tc>
          <w:tcPr>
            <w:tcW w:w="1168" w:type="dxa"/>
            <w:shd w:val="clear" w:color="auto" w:fill="F2F2F2" w:themeFill="background1" w:themeFillShade="F2"/>
          </w:tcPr>
          <w:p w14:paraId="2B23714B" w14:textId="77777777" w:rsidR="00BD1A27" w:rsidRPr="00BD1A27" w:rsidRDefault="00BD1A27" w:rsidP="00BD1A27">
            <w:pPr>
              <w:pStyle w:val="AralkYok"/>
              <w:jc w:val="right"/>
              <w:rPr>
                <w:rFonts w:cstheme="minorHAnsi"/>
                <w:sz w:val="16"/>
                <w:szCs w:val="16"/>
              </w:rPr>
            </w:pPr>
            <w:r w:rsidRPr="00BD1A27">
              <w:rPr>
                <w:rFonts w:cstheme="minorHAnsi"/>
                <w:sz w:val="16"/>
                <w:szCs w:val="16"/>
              </w:rPr>
              <w:t>0,047362441</w:t>
            </w:r>
          </w:p>
        </w:tc>
        <w:tc>
          <w:tcPr>
            <w:tcW w:w="709" w:type="dxa"/>
            <w:shd w:val="clear" w:color="auto" w:fill="F2F2F2" w:themeFill="background1" w:themeFillShade="F2"/>
          </w:tcPr>
          <w:p w14:paraId="09BE12DB"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BE61AE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5A33972"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01DF8FA7"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7896A6D9"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56273D9" w14:textId="77777777" w:rsidTr="00BD1A27">
        <w:tc>
          <w:tcPr>
            <w:tcW w:w="1037" w:type="dxa"/>
            <w:shd w:val="clear" w:color="auto" w:fill="F2F2F2" w:themeFill="background1" w:themeFillShade="F2"/>
          </w:tcPr>
          <w:p w14:paraId="7A77282F"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2055</w:t>
            </w:r>
          </w:p>
        </w:tc>
        <w:tc>
          <w:tcPr>
            <w:tcW w:w="816" w:type="dxa"/>
            <w:shd w:val="clear" w:color="auto" w:fill="F2F2F2" w:themeFill="background1" w:themeFillShade="F2"/>
          </w:tcPr>
          <w:p w14:paraId="484D8C75"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6212483B" w14:textId="77777777" w:rsidR="00BD1A27" w:rsidRPr="00BD1A27" w:rsidRDefault="00BD1A27" w:rsidP="00BD1A27">
            <w:pPr>
              <w:pStyle w:val="AralkYok"/>
              <w:jc w:val="right"/>
              <w:rPr>
                <w:rFonts w:cstheme="minorHAnsi"/>
                <w:sz w:val="16"/>
                <w:szCs w:val="16"/>
              </w:rPr>
            </w:pPr>
            <w:r w:rsidRPr="00BD1A27">
              <w:rPr>
                <w:rFonts w:cstheme="minorHAnsi"/>
                <w:sz w:val="16"/>
                <w:szCs w:val="16"/>
              </w:rPr>
              <w:t>23,22515442</w:t>
            </w:r>
          </w:p>
        </w:tc>
        <w:tc>
          <w:tcPr>
            <w:tcW w:w="1168" w:type="dxa"/>
            <w:shd w:val="clear" w:color="auto" w:fill="F2F2F2" w:themeFill="background1" w:themeFillShade="F2"/>
          </w:tcPr>
          <w:p w14:paraId="7269F691" w14:textId="77777777" w:rsidR="00BD1A27" w:rsidRPr="00BD1A27" w:rsidRDefault="00BD1A27" w:rsidP="00BD1A27">
            <w:pPr>
              <w:pStyle w:val="AralkYok"/>
              <w:jc w:val="right"/>
              <w:rPr>
                <w:rFonts w:cstheme="minorHAnsi"/>
                <w:sz w:val="16"/>
                <w:szCs w:val="16"/>
              </w:rPr>
            </w:pPr>
            <w:r w:rsidRPr="00BD1A27">
              <w:rPr>
                <w:rFonts w:cstheme="minorHAnsi"/>
                <w:sz w:val="16"/>
                <w:szCs w:val="16"/>
              </w:rPr>
              <w:t>0,043056764</w:t>
            </w:r>
          </w:p>
        </w:tc>
        <w:tc>
          <w:tcPr>
            <w:tcW w:w="709" w:type="dxa"/>
            <w:shd w:val="clear" w:color="auto" w:fill="F2F2F2" w:themeFill="background1" w:themeFillShade="F2"/>
          </w:tcPr>
          <w:p w14:paraId="66251188"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71E8E2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A40891F"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08D93605"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0FFA036F"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08DE1072" w14:textId="77777777" w:rsidTr="00BD1A27">
        <w:tc>
          <w:tcPr>
            <w:tcW w:w="1037" w:type="dxa"/>
            <w:shd w:val="clear" w:color="auto" w:fill="F2F2F2" w:themeFill="background1" w:themeFillShade="F2"/>
          </w:tcPr>
          <w:p w14:paraId="2D02F9FD"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2056</w:t>
            </w:r>
          </w:p>
        </w:tc>
        <w:tc>
          <w:tcPr>
            <w:tcW w:w="816" w:type="dxa"/>
            <w:shd w:val="clear" w:color="auto" w:fill="F2F2F2" w:themeFill="background1" w:themeFillShade="F2"/>
          </w:tcPr>
          <w:p w14:paraId="663D348D"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5515F6AA" w14:textId="77777777" w:rsidR="00BD1A27" w:rsidRPr="00BD1A27" w:rsidRDefault="00BD1A27" w:rsidP="00BD1A27">
            <w:pPr>
              <w:pStyle w:val="AralkYok"/>
              <w:jc w:val="right"/>
              <w:rPr>
                <w:rFonts w:cstheme="minorHAnsi"/>
                <w:sz w:val="16"/>
                <w:szCs w:val="16"/>
              </w:rPr>
            </w:pPr>
            <w:r w:rsidRPr="00BD1A27">
              <w:rPr>
                <w:rFonts w:cstheme="minorHAnsi"/>
                <w:sz w:val="16"/>
                <w:szCs w:val="16"/>
              </w:rPr>
              <w:t>25,54766986</w:t>
            </w:r>
          </w:p>
        </w:tc>
        <w:tc>
          <w:tcPr>
            <w:tcW w:w="1168" w:type="dxa"/>
            <w:shd w:val="clear" w:color="auto" w:fill="F2F2F2" w:themeFill="background1" w:themeFillShade="F2"/>
          </w:tcPr>
          <w:p w14:paraId="46A4B1BF" w14:textId="77777777" w:rsidR="00BD1A27" w:rsidRPr="00BD1A27" w:rsidRDefault="00BD1A27" w:rsidP="00BD1A27">
            <w:pPr>
              <w:pStyle w:val="AralkYok"/>
              <w:jc w:val="right"/>
              <w:rPr>
                <w:rFonts w:cstheme="minorHAnsi"/>
                <w:sz w:val="16"/>
                <w:szCs w:val="16"/>
              </w:rPr>
            </w:pPr>
            <w:r w:rsidRPr="00BD1A27">
              <w:rPr>
                <w:rFonts w:cstheme="minorHAnsi"/>
                <w:sz w:val="16"/>
                <w:szCs w:val="16"/>
              </w:rPr>
              <w:t>0,039142513</w:t>
            </w:r>
          </w:p>
        </w:tc>
        <w:tc>
          <w:tcPr>
            <w:tcW w:w="709" w:type="dxa"/>
            <w:shd w:val="clear" w:color="auto" w:fill="F2F2F2" w:themeFill="background1" w:themeFillShade="F2"/>
          </w:tcPr>
          <w:p w14:paraId="3743CBFF"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3EF5C6C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75D7DBFE"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751F8A58"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560B4189"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37486011" w14:textId="77777777" w:rsidTr="00BD1A27">
        <w:tc>
          <w:tcPr>
            <w:tcW w:w="1037" w:type="dxa"/>
            <w:shd w:val="clear" w:color="auto" w:fill="F2F2F2" w:themeFill="background1" w:themeFillShade="F2"/>
          </w:tcPr>
          <w:p w14:paraId="4A299990"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2057</w:t>
            </w:r>
          </w:p>
        </w:tc>
        <w:tc>
          <w:tcPr>
            <w:tcW w:w="816" w:type="dxa"/>
            <w:shd w:val="clear" w:color="auto" w:fill="F2F2F2" w:themeFill="background1" w:themeFillShade="F2"/>
          </w:tcPr>
          <w:p w14:paraId="38F5135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2CF3A4E8" w14:textId="77777777" w:rsidR="00BD1A27" w:rsidRPr="00BD1A27" w:rsidRDefault="00BD1A27" w:rsidP="00BD1A27">
            <w:pPr>
              <w:pStyle w:val="AralkYok"/>
              <w:jc w:val="right"/>
              <w:rPr>
                <w:rFonts w:cstheme="minorHAnsi"/>
                <w:sz w:val="16"/>
                <w:szCs w:val="16"/>
              </w:rPr>
            </w:pPr>
            <w:r w:rsidRPr="00BD1A27">
              <w:rPr>
                <w:rFonts w:cstheme="minorHAnsi"/>
                <w:sz w:val="16"/>
                <w:szCs w:val="16"/>
              </w:rPr>
              <w:t>28,10243685</w:t>
            </w:r>
          </w:p>
        </w:tc>
        <w:tc>
          <w:tcPr>
            <w:tcW w:w="1168" w:type="dxa"/>
            <w:shd w:val="clear" w:color="auto" w:fill="F2F2F2" w:themeFill="background1" w:themeFillShade="F2"/>
          </w:tcPr>
          <w:p w14:paraId="1A0A29E1" w14:textId="77777777" w:rsidR="00BD1A27" w:rsidRPr="00BD1A27" w:rsidRDefault="00BD1A27" w:rsidP="00BD1A27">
            <w:pPr>
              <w:pStyle w:val="AralkYok"/>
              <w:jc w:val="right"/>
              <w:rPr>
                <w:rFonts w:cstheme="minorHAnsi"/>
                <w:sz w:val="16"/>
                <w:szCs w:val="16"/>
              </w:rPr>
            </w:pPr>
            <w:r w:rsidRPr="00BD1A27">
              <w:rPr>
                <w:rFonts w:cstheme="minorHAnsi"/>
                <w:sz w:val="16"/>
                <w:szCs w:val="16"/>
              </w:rPr>
              <w:t>0,035584103</w:t>
            </w:r>
          </w:p>
        </w:tc>
        <w:tc>
          <w:tcPr>
            <w:tcW w:w="709" w:type="dxa"/>
            <w:shd w:val="clear" w:color="auto" w:fill="F2F2F2" w:themeFill="background1" w:themeFillShade="F2"/>
          </w:tcPr>
          <w:p w14:paraId="12F56F2A"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6CB64A3D"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284AF7E7"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5F152891"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49C21FBD"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3EED93FF" w14:textId="77777777" w:rsidTr="00BD1A27">
        <w:tc>
          <w:tcPr>
            <w:tcW w:w="1037" w:type="dxa"/>
            <w:shd w:val="clear" w:color="auto" w:fill="F2F2F2" w:themeFill="background1" w:themeFillShade="F2"/>
          </w:tcPr>
          <w:p w14:paraId="6E9A2DCF"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2058</w:t>
            </w:r>
          </w:p>
        </w:tc>
        <w:tc>
          <w:tcPr>
            <w:tcW w:w="816" w:type="dxa"/>
            <w:shd w:val="clear" w:color="auto" w:fill="F2F2F2" w:themeFill="background1" w:themeFillShade="F2"/>
          </w:tcPr>
          <w:p w14:paraId="2BDC62E6"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40CADF68" w14:textId="77777777" w:rsidR="00BD1A27" w:rsidRPr="00BD1A27" w:rsidRDefault="00BD1A27" w:rsidP="00BD1A27">
            <w:pPr>
              <w:pStyle w:val="AralkYok"/>
              <w:jc w:val="right"/>
              <w:rPr>
                <w:rFonts w:cstheme="minorHAnsi"/>
                <w:sz w:val="16"/>
                <w:szCs w:val="16"/>
              </w:rPr>
            </w:pPr>
            <w:r w:rsidRPr="00BD1A27">
              <w:rPr>
                <w:rFonts w:cstheme="minorHAnsi"/>
                <w:sz w:val="16"/>
                <w:szCs w:val="16"/>
              </w:rPr>
              <w:t>30,91268053</w:t>
            </w:r>
          </w:p>
        </w:tc>
        <w:tc>
          <w:tcPr>
            <w:tcW w:w="1168" w:type="dxa"/>
            <w:shd w:val="clear" w:color="auto" w:fill="F2F2F2" w:themeFill="background1" w:themeFillShade="F2"/>
          </w:tcPr>
          <w:p w14:paraId="41E9680E" w14:textId="77777777" w:rsidR="00BD1A27" w:rsidRPr="00BD1A27" w:rsidRDefault="00BD1A27" w:rsidP="00BD1A27">
            <w:pPr>
              <w:pStyle w:val="AralkYok"/>
              <w:jc w:val="right"/>
              <w:rPr>
                <w:rFonts w:cstheme="minorHAnsi"/>
                <w:sz w:val="16"/>
                <w:szCs w:val="16"/>
              </w:rPr>
            </w:pPr>
            <w:r w:rsidRPr="00BD1A27">
              <w:rPr>
                <w:rFonts w:cstheme="minorHAnsi"/>
                <w:sz w:val="16"/>
                <w:szCs w:val="16"/>
              </w:rPr>
              <w:t>0,032349184</w:t>
            </w:r>
          </w:p>
        </w:tc>
        <w:tc>
          <w:tcPr>
            <w:tcW w:w="709" w:type="dxa"/>
            <w:shd w:val="clear" w:color="auto" w:fill="F2F2F2" w:themeFill="background1" w:themeFillShade="F2"/>
          </w:tcPr>
          <w:p w14:paraId="3249C1AB"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52979C21"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1D4D841E"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41D23C7A"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3966FC65"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5B1994A2" w14:textId="77777777" w:rsidTr="00BD1A27">
        <w:tc>
          <w:tcPr>
            <w:tcW w:w="1037" w:type="dxa"/>
            <w:shd w:val="clear" w:color="auto" w:fill="F2F2F2" w:themeFill="background1" w:themeFillShade="F2"/>
          </w:tcPr>
          <w:p w14:paraId="3B53674B" w14:textId="77777777" w:rsidR="00BD1A27" w:rsidRPr="00BD1A27" w:rsidRDefault="00BD1A27" w:rsidP="00BD1A27">
            <w:pPr>
              <w:pStyle w:val="AralkYok"/>
              <w:jc w:val="right"/>
              <w:rPr>
                <w:rFonts w:cstheme="minorHAnsi"/>
                <w:sz w:val="16"/>
                <w:szCs w:val="16"/>
              </w:rPr>
            </w:pPr>
            <w:r w:rsidRPr="00BD1A27">
              <w:rPr>
                <w:rFonts w:cstheme="minorHAnsi"/>
                <w:sz w:val="16"/>
                <w:szCs w:val="16"/>
              </w:rPr>
              <w:t>2059</w:t>
            </w:r>
          </w:p>
        </w:tc>
        <w:tc>
          <w:tcPr>
            <w:tcW w:w="816" w:type="dxa"/>
            <w:shd w:val="clear" w:color="auto" w:fill="F2F2F2" w:themeFill="background1" w:themeFillShade="F2"/>
          </w:tcPr>
          <w:p w14:paraId="09AE70EE" w14:textId="77777777" w:rsidR="00BD1A27" w:rsidRPr="00BD1A27" w:rsidRDefault="00BD1A27" w:rsidP="00BD1A27">
            <w:pPr>
              <w:pStyle w:val="AralkYok"/>
              <w:jc w:val="right"/>
              <w:rPr>
                <w:rFonts w:cstheme="minorHAnsi"/>
                <w:sz w:val="16"/>
                <w:szCs w:val="16"/>
              </w:rPr>
            </w:pPr>
            <w:r w:rsidRPr="00BD1A27">
              <w:rPr>
                <w:rFonts w:cstheme="minorHAnsi"/>
                <w:sz w:val="16"/>
                <w:szCs w:val="16"/>
              </w:rPr>
              <w:t>360</w:t>
            </w:r>
          </w:p>
        </w:tc>
        <w:tc>
          <w:tcPr>
            <w:tcW w:w="1242" w:type="dxa"/>
            <w:shd w:val="clear" w:color="auto" w:fill="F2F2F2" w:themeFill="background1" w:themeFillShade="F2"/>
          </w:tcPr>
          <w:p w14:paraId="042F1549" w14:textId="77777777" w:rsidR="00BD1A27" w:rsidRPr="00BD1A27" w:rsidRDefault="00BD1A27" w:rsidP="00BD1A27">
            <w:pPr>
              <w:pStyle w:val="AralkYok"/>
              <w:jc w:val="right"/>
              <w:rPr>
                <w:rFonts w:cstheme="minorHAnsi"/>
                <w:sz w:val="16"/>
                <w:szCs w:val="16"/>
              </w:rPr>
            </w:pPr>
            <w:r w:rsidRPr="00BD1A27">
              <w:rPr>
                <w:rFonts w:cstheme="minorHAnsi"/>
                <w:sz w:val="16"/>
                <w:szCs w:val="16"/>
              </w:rPr>
              <w:t>34,00394859</w:t>
            </w:r>
          </w:p>
        </w:tc>
        <w:tc>
          <w:tcPr>
            <w:tcW w:w="1168" w:type="dxa"/>
            <w:shd w:val="clear" w:color="auto" w:fill="F2F2F2" w:themeFill="background1" w:themeFillShade="F2"/>
          </w:tcPr>
          <w:p w14:paraId="1D503530" w14:textId="77777777" w:rsidR="00BD1A27" w:rsidRPr="00BD1A27" w:rsidRDefault="00BD1A27" w:rsidP="00BD1A27">
            <w:pPr>
              <w:pStyle w:val="AralkYok"/>
              <w:jc w:val="right"/>
              <w:rPr>
                <w:rFonts w:cstheme="minorHAnsi"/>
                <w:sz w:val="16"/>
                <w:szCs w:val="16"/>
              </w:rPr>
            </w:pPr>
            <w:r w:rsidRPr="00BD1A27">
              <w:rPr>
                <w:rFonts w:cstheme="minorHAnsi"/>
                <w:sz w:val="16"/>
                <w:szCs w:val="16"/>
              </w:rPr>
              <w:t>0,029408349</w:t>
            </w:r>
          </w:p>
        </w:tc>
        <w:tc>
          <w:tcPr>
            <w:tcW w:w="709" w:type="dxa"/>
            <w:shd w:val="clear" w:color="auto" w:fill="F2F2F2" w:themeFill="background1" w:themeFillShade="F2"/>
          </w:tcPr>
          <w:p w14:paraId="29153799"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E02B529" w14:textId="77777777" w:rsidR="00BD1A27" w:rsidRPr="00BD1A27" w:rsidRDefault="00BD1A27" w:rsidP="00BD1A27">
            <w:pPr>
              <w:pStyle w:val="AralkYok"/>
              <w:jc w:val="right"/>
              <w:rPr>
                <w:rFonts w:cstheme="minorHAnsi"/>
                <w:sz w:val="16"/>
                <w:szCs w:val="16"/>
              </w:rPr>
            </w:pPr>
            <w:r w:rsidRPr="00BD1A27">
              <w:rPr>
                <w:rFonts w:cstheme="minorHAnsi"/>
                <w:sz w:val="16"/>
                <w:szCs w:val="16"/>
              </w:rPr>
              <w:t>66.006,00</w:t>
            </w:r>
          </w:p>
        </w:tc>
        <w:tc>
          <w:tcPr>
            <w:tcW w:w="708" w:type="dxa"/>
            <w:shd w:val="clear" w:color="auto" w:fill="F2F2F2" w:themeFill="background1" w:themeFillShade="F2"/>
          </w:tcPr>
          <w:p w14:paraId="38ECB1CC"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6B6DB905" w14:textId="77777777" w:rsidR="00BD1A27" w:rsidRPr="00BD1A27" w:rsidRDefault="00BD1A27" w:rsidP="00BD1A27">
            <w:pPr>
              <w:pStyle w:val="AralkYok"/>
              <w:jc w:val="right"/>
              <w:rPr>
                <w:rFonts w:cstheme="minorHAnsi"/>
                <w:sz w:val="16"/>
                <w:szCs w:val="16"/>
              </w:rPr>
            </w:pPr>
            <w:r w:rsidRPr="00BD1A27">
              <w:rPr>
                <w:rFonts w:cstheme="minorHAnsi"/>
                <w:sz w:val="16"/>
                <w:szCs w:val="16"/>
              </w:rPr>
              <w:t>4.620,42</w:t>
            </w:r>
          </w:p>
        </w:tc>
        <w:tc>
          <w:tcPr>
            <w:tcW w:w="1294" w:type="dxa"/>
            <w:shd w:val="clear" w:color="auto" w:fill="F2F2F2" w:themeFill="background1" w:themeFillShade="F2"/>
          </w:tcPr>
          <w:p w14:paraId="6B5FF3D1" w14:textId="77777777" w:rsidR="00BD1A27" w:rsidRPr="00BD1A27" w:rsidRDefault="00BD1A27" w:rsidP="00BD1A27">
            <w:pPr>
              <w:pStyle w:val="AralkYok"/>
              <w:jc w:val="right"/>
              <w:rPr>
                <w:rFonts w:cstheme="minorHAnsi"/>
                <w:sz w:val="16"/>
                <w:szCs w:val="16"/>
              </w:rPr>
            </w:pPr>
            <w:r w:rsidRPr="00BD1A27">
              <w:rPr>
                <w:rFonts w:cstheme="minorHAnsi"/>
                <w:sz w:val="16"/>
                <w:szCs w:val="16"/>
              </w:rPr>
              <w:t>4.158,38</w:t>
            </w:r>
          </w:p>
        </w:tc>
      </w:tr>
      <w:tr w:rsidR="00BD1A27" w:rsidRPr="00B14694" w14:paraId="1307B654" w14:textId="77777777" w:rsidTr="00BD1A27">
        <w:tc>
          <w:tcPr>
            <w:tcW w:w="1037" w:type="dxa"/>
            <w:shd w:val="clear" w:color="auto" w:fill="F2F2F2" w:themeFill="background1" w:themeFillShade="F2"/>
          </w:tcPr>
          <w:p w14:paraId="7F67E07E" w14:textId="77777777" w:rsidR="00BD1A27" w:rsidRPr="00BD1A27" w:rsidRDefault="00BD1A27" w:rsidP="00BD1A27">
            <w:pPr>
              <w:pStyle w:val="AralkYok"/>
              <w:jc w:val="right"/>
              <w:rPr>
                <w:rFonts w:cstheme="minorHAnsi"/>
                <w:sz w:val="16"/>
                <w:szCs w:val="16"/>
              </w:rPr>
            </w:pPr>
            <w:r w:rsidRPr="00BD1A27">
              <w:rPr>
                <w:rFonts w:cstheme="minorHAnsi"/>
                <w:sz w:val="16"/>
                <w:szCs w:val="16"/>
              </w:rPr>
              <w:t>2060</w:t>
            </w:r>
          </w:p>
        </w:tc>
        <w:tc>
          <w:tcPr>
            <w:tcW w:w="816" w:type="dxa"/>
            <w:shd w:val="clear" w:color="auto" w:fill="F2F2F2" w:themeFill="background1" w:themeFillShade="F2"/>
          </w:tcPr>
          <w:p w14:paraId="4F1C3337" w14:textId="77777777" w:rsidR="00BD1A27" w:rsidRPr="00BD1A27" w:rsidRDefault="00BD1A27" w:rsidP="00BD1A27">
            <w:pPr>
              <w:pStyle w:val="AralkYok"/>
              <w:jc w:val="right"/>
              <w:rPr>
                <w:rFonts w:cstheme="minorHAnsi"/>
                <w:sz w:val="16"/>
                <w:szCs w:val="16"/>
              </w:rPr>
            </w:pPr>
            <w:r w:rsidRPr="00BD1A27">
              <w:rPr>
                <w:rFonts w:cstheme="minorHAnsi"/>
                <w:sz w:val="16"/>
                <w:szCs w:val="16"/>
              </w:rPr>
              <w:t>271</w:t>
            </w:r>
          </w:p>
        </w:tc>
        <w:tc>
          <w:tcPr>
            <w:tcW w:w="1242" w:type="dxa"/>
            <w:shd w:val="clear" w:color="auto" w:fill="F2F2F2" w:themeFill="background1" w:themeFillShade="F2"/>
          </w:tcPr>
          <w:p w14:paraId="07E59F1F" w14:textId="77777777" w:rsidR="00BD1A27" w:rsidRPr="00BD1A27" w:rsidRDefault="00BD1A27" w:rsidP="00BD1A27">
            <w:pPr>
              <w:pStyle w:val="AralkYok"/>
              <w:jc w:val="right"/>
              <w:rPr>
                <w:rFonts w:cstheme="minorHAnsi"/>
                <w:sz w:val="16"/>
                <w:szCs w:val="16"/>
              </w:rPr>
            </w:pPr>
            <w:r w:rsidRPr="00BD1A27">
              <w:rPr>
                <w:rFonts w:cstheme="minorHAnsi"/>
                <w:sz w:val="16"/>
                <w:szCs w:val="16"/>
              </w:rPr>
              <w:t>37,40434344</w:t>
            </w:r>
          </w:p>
        </w:tc>
        <w:tc>
          <w:tcPr>
            <w:tcW w:w="1168" w:type="dxa"/>
            <w:shd w:val="clear" w:color="auto" w:fill="F2F2F2" w:themeFill="background1" w:themeFillShade="F2"/>
          </w:tcPr>
          <w:p w14:paraId="0F162F72" w14:textId="77777777" w:rsidR="00BD1A27" w:rsidRPr="00BD1A27" w:rsidRDefault="00BD1A27" w:rsidP="00BD1A27">
            <w:pPr>
              <w:pStyle w:val="AralkYok"/>
              <w:jc w:val="right"/>
              <w:rPr>
                <w:rFonts w:cstheme="minorHAnsi"/>
                <w:sz w:val="16"/>
                <w:szCs w:val="16"/>
              </w:rPr>
            </w:pPr>
            <w:r w:rsidRPr="00BD1A27">
              <w:rPr>
                <w:rFonts w:cstheme="minorHAnsi"/>
                <w:sz w:val="16"/>
                <w:szCs w:val="16"/>
              </w:rPr>
              <w:t>0,026734863</w:t>
            </w:r>
          </w:p>
        </w:tc>
        <w:tc>
          <w:tcPr>
            <w:tcW w:w="709" w:type="dxa"/>
            <w:shd w:val="clear" w:color="auto" w:fill="F2F2F2" w:themeFill="background1" w:themeFillShade="F2"/>
          </w:tcPr>
          <w:p w14:paraId="6126F151" w14:textId="77777777" w:rsidR="00BD1A27" w:rsidRPr="00BD1A27" w:rsidRDefault="00BD1A27" w:rsidP="00BD1A27">
            <w:pPr>
              <w:pStyle w:val="AralkYok"/>
              <w:jc w:val="right"/>
              <w:rPr>
                <w:rFonts w:cstheme="minorHAnsi"/>
                <w:sz w:val="16"/>
                <w:szCs w:val="16"/>
              </w:rPr>
            </w:pPr>
            <w:r w:rsidRPr="00BD1A27">
              <w:rPr>
                <w:rFonts w:cstheme="minorHAnsi"/>
                <w:sz w:val="16"/>
                <w:szCs w:val="16"/>
              </w:rPr>
              <w:t>183,35</w:t>
            </w:r>
          </w:p>
        </w:tc>
        <w:tc>
          <w:tcPr>
            <w:tcW w:w="1100" w:type="dxa"/>
            <w:shd w:val="clear" w:color="auto" w:fill="F2F2F2" w:themeFill="background1" w:themeFillShade="F2"/>
          </w:tcPr>
          <w:p w14:paraId="2E04A684" w14:textId="77777777" w:rsidR="00BD1A27" w:rsidRPr="00BD1A27" w:rsidRDefault="00BD1A27" w:rsidP="00BD1A27">
            <w:pPr>
              <w:pStyle w:val="AralkYok"/>
              <w:jc w:val="right"/>
              <w:rPr>
                <w:rFonts w:cstheme="minorHAnsi"/>
                <w:sz w:val="16"/>
                <w:szCs w:val="16"/>
              </w:rPr>
            </w:pPr>
            <w:r w:rsidRPr="00BD1A27">
              <w:rPr>
                <w:rFonts w:cstheme="minorHAnsi"/>
                <w:sz w:val="16"/>
                <w:szCs w:val="16"/>
              </w:rPr>
              <w:t>49.687,85</w:t>
            </w:r>
          </w:p>
        </w:tc>
        <w:tc>
          <w:tcPr>
            <w:tcW w:w="708" w:type="dxa"/>
            <w:shd w:val="clear" w:color="auto" w:fill="F2F2F2" w:themeFill="background1" w:themeFillShade="F2"/>
          </w:tcPr>
          <w:p w14:paraId="0374D3A0" w14:textId="77777777" w:rsidR="00BD1A27" w:rsidRPr="00BD1A27" w:rsidRDefault="00BD1A27" w:rsidP="00BD1A27">
            <w:pPr>
              <w:pStyle w:val="AralkYok"/>
              <w:jc w:val="right"/>
              <w:rPr>
                <w:rFonts w:cstheme="minorHAnsi"/>
                <w:sz w:val="16"/>
                <w:szCs w:val="16"/>
              </w:rPr>
            </w:pPr>
            <w:r w:rsidRPr="00BD1A27">
              <w:rPr>
                <w:rFonts w:cstheme="minorHAnsi"/>
                <w:sz w:val="16"/>
                <w:szCs w:val="16"/>
              </w:rPr>
              <w:t>7%</w:t>
            </w:r>
          </w:p>
        </w:tc>
        <w:tc>
          <w:tcPr>
            <w:tcW w:w="1294" w:type="dxa"/>
            <w:shd w:val="clear" w:color="auto" w:fill="F2F2F2" w:themeFill="background1" w:themeFillShade="F2"/>
          </w:tcPr>
          <w:p w14:paraId="33E7410C" w14:textId="77777777" w:rsidR="00BD1A27" w:rsidRPr="00BD1A27" w:rsidRDefault="00BD1A27" w:rsidP="00BD1A27">
            <w:pPr>
              <w:pStyle w:val="AralkYok"/>
              <w:jc w:val="right"/>
              <w:rPr>
                <w:rFonts w:cstheme="minorHAnsi"/>
                <w:sz w:val="16"/>
                <w:szCs w:val="16"/>
              </w:rPr>
            </w:pPr>
            <w:r w:rsidRPr="00BD1A27">
              <w:rPr>
                <w:rFonts w:cstheme="minorHAnsi"/>
                <w:sz w:val="16"/>
                <w:szCs w:val="16"/>
              </w:rPr>
              <w:t>3.478,15</w:t>
            </w:r>
          </w:p>
        </w:tc>
        <w:tc>
          <w:tcPr>
            <w:tcW w:w="1294" w:type="dxa"/>
            <w:shd w:val="clear" w:color="auto" w:fill="F2F2F2" w:themeFill="background1" w:themeFillShade="F2"/>
          </w:tcPr>
          <w:p w14:paraId="49B72B5F" w14:textId="77777777" w:rsidR="00BD1A27" w:rsidRPr="00BD1A27" w:rsidRDefault="00BD1A27" w:rsidP="00BD1A27">
            <w:pPr>
              <w:pStyle w:val="AralkYok"/>
              <w:jc w:val="right"/>
              <w:rPr>
                <w:rFonts w:cstheme="minorHAnsi"/>
                <w:sz w:val="16"/>
                <w:szCs w:val="16"/>
              </w:rPr>
            </w:pPr>
            <w:r w:rsidRPr="00BD1A27">
              <w:rPr>
                <w:rFonts w:cstheme="minorHAnsi"/>
                <w:sz w:val="16"/>
                <w:szCs w:val="16"/>
              </w:rPr>
              <w:t>3.130,33</w:t>
            </w:r>
          </w:p>
        </w:tc>
      </w:tr>
      <w:tr w:rsidR="00BD1A27" w:rsidRPr="00B14694" w14:paraId="71DBAA20" w14:textId="77777777" w:rsidTr="00BD1A27">
        <w:tc>
          <w:tcPr>
            <w:tcW w:w="1037" w:type="dxa"/>
            <w:shd w:val="clear" w:color="auto" w:fill="F2F2F2" w:themeFill="background1" w:themeFillShade="F2"/>
          </w:tcPr>
          <w:p w14:paraId="29EA6DB0" w14:textId="77777777" w:rsidR="00BD1A27" w:rsidRPr="00BD1A27" w:rsidRDefault="00BD1A27" w:rsidP="00BD1A27">
            <w:pPr>
              <w:pStyle w:val="AralkYok"/>
              <w:jc w:val="right"/>
              <w:rPr>
                <w:rFonts w:cstheme="minorHAnsi"/>
                <w:sz w:val="16"/>
                <w:szCs w:val="16"/>
              </w:rPr>
            </w:pPr>
          </w:p>
        </w:tc>
        <w:tc>
          <w:tcPr>
            <w:tcW w:w="816" w:type="dxa"/>
            <w:shd w:val="clear" w:color="auto" w:fill="F2F2F2" w:themeFill="background1" w:themeFillShade="F2"/>
          </w:tcPr>
          <w:p w14:paraId="217EC31E" w14:textId="77777777" w:rsidR="00BD1A27" w:rsidRPr="00BD1A27" w:rsidRDefault="00BD1A27" w:rsidP="00BD1A27">
            <w:pPr>
              <w:pStyle w:val="AralkYok"/>
              <w:jc w:val="right"/>
              <w:rPr>
                <w:rFonts w:cstheme="minorHAnsi"/>
                <w:sz w:val="16"/>
                <w:szCs w:val="16"/>
              </w:rPr>
            </w:pPr>
          </w:p>
        </w:tc>
        <w:tc>
          <w:tcPr>
            <w:tcW w:w="1242" w:type="dxa"/>
            <w:shd w:val="clear" w:color="auto" w:fill="F2F2F2" w:themeFill="background1" w:themeFillShade="F2"/>
          </w:tcPr>
          <w:p w14:paraId="171028FF" w14:textId="77777777" w:rsidR="00BD1A27" w:rsidRPr="00BD1A27" w:rsidRDefault="00BD1A27" w:rsidP="00BD1A27">
            <w:pPr>
              <w:pStyle w:val="AralkYok"/>
              <w:jc w:val="right"/>
              <w:rPr>
                <w:rFonts w:cstheme="minorHAnsi"/>
                <w:sz w:val="16"/>
                <w:szCs w:val="16"/>
              </w:rPr>
            </w:pPr>
          </w:p>
        </w:tc>
        <w:tc>
          <w:tcPr>
            <w:tcW w:w="1168" w:type="dxa"/>
            <w:shd w:val="clear" w:color="auto" w:fill="F2F2F2" w:themeFill="background1" w:themeFillShade="F2"/>
          </w:tcPr>
          <w:p w14:paraId="620182F8" w14:textId="77777777" w:rsidR="00BD1A27" w:rsidRPr="00BD1A27" w:rsidRDefault="00BD1A27" w:rsidP="00BD1A27">
            <w:pPr>
              <w:pStyle w:val="AralkYok"/>
              <w:jc w:val="right"/>
              <w:rPr>
                <w:rFonts w:cstheme="minorHAnsi"/>
                <w:sz w:val="16"/>
                <w:szCs w:val="16"/>
              </w:rPr>
            </w:pPr>
          </w:p>
        </w:tc>
        <w:tc>
          <w:tcPr>
            <w:tcW w:w="709" w:type="dxa"/>
            <w:shd w:val="clear" w:color="auto" w:fill="F2F2F2" w:themeFill="background1" w:themeFillShade="F2"/>
          </w:tcPr>
          <w:p w14:paraId="6F0A571B" w14:textId="77777777" w:rsidR="00BD1A27" w:rsidRPr="00BD1A27" w:rsidRDefault="00BD1A27" w:rsidP="00BD1A27">
            <w:pPr>
              <w:pStyle w:val="AralkYok"/>
              <w:jc w:val="right"/>
              <w:rPr>
                <w:rFonts w:cstheme="minorHAnsi"/>
                <w:sz w:val="16"/>
                <w:szCs w:val="16"/>
              </w:rPr>
            </w:pPr>
          </w:p>
        </w:tc>
        <w:tc>
          <w:tcPr>
            <w:tcW w:w="1100" w:type="dxa"/>
            <w:shd w:val="clear" w:color="auto" w:fill="F2F2F2" w:themeFill="background1" w:themeFillShade="F2"/>
          </w:tcPr>
          <w:p w14:paraId="7ABCA00A" w14:textId="77777777" w:rsidR="00BD1A27" w:rsidRPr="00BD1A27" w:rsidRDefault="00BD1A27" w:rsidP="00BD1A27">
            <w:pPr>
              <w:pStyle w:val="AralkYok"/>
              <w:jc w:val="right"/>
              <w:rPr>
                <w:rFonts w:cstheme="minorHAnsi"/>
                <w:sz w:val="16"/>
                <w:szCs w:val="16"/>
              </w:rPr>
            </w:pPr>
          </w:p>
        </w:tc>
        <w:tc>
          <w:tcPr>
            <w:tcW w:w="708" w:type="dxa"/>
            <w:shd w:val="clear" w:color="auto" w:fill="F2F2F2" w:themeFill="background1" w:themeFillShade="F2"/>
          </w:tcPr>
          <w:p w14:paraId="31549BF1" w14:textId="77777777" w:rsidR="00BD1A27" w:rsidRPr="00BD1A27" w:rsidRDefault="00BD1A27" w:rsidP="00BD1A27">
            <w:pPr>
              <w:pStyle w:val="AralkYok"/>
              <w:jc w:val="right"/>
              <w:rPr>
                <w:rFonts w:cstheme="minorHAnsi"/>
                <w:sz w:val="16"/>
                <w:szCs w:val="16"/>
              </w:rPr>
            </w:pPr>
          </w:p>
        </w:tc>
        <w:tc>
          <w:tcPr>
            <w:tcW w:w="1294" w:type="dxa"/>
            <w:shd w:val="clear" w:color="auto" w:fill="F2F2F2" w:themeFill="background1" w:themeFillShade="F2"/>
          </w:tcPr>
          <w:p w14:paraId="15EF2D37" w14:textId="77777777" w:rsidR="00BD1A27" w:rsidRPr="00BD1A27" w:rsidRDefault="00BD1A27" w:rsidP="00BD1A27">
            <w:pPr>
              <w:pStyle w:val="AralkYok"/>
              <w:jc w:val="right"/>
              <w:rPr>
                <w:rFonts w:cstheme="minorHAnsi"/>
                <w:b/>
                <w:sz w:val="16"/>
                <w:szCs w:val="16"/>
              </w:rPr>
            </w:pPr>
            <w:r w:rsidRPr="00BD1A27">
              <w:rPr>
                <w:rFonts w:cstheme="minorHAnsi"/>
                <w:b/>
                <w:sz w:val="16"/>
                <w:szCs w:val="16"/>
              </w:rPr>
              <w:t>TOPLAM</w:t>
            </w:r>
          </w:p>
        </w:tc>
        <w:tc>
          <w:tcPr>
            <w:tcW w:w="1294" w:type="dxa"/>
            <w:shd w:val="clear" w:color="auto" w:fill="F2F2F2" w:themeFill="background1" w:themeFillShade="F2"/>
          </w:tcPr>
          <w:p w14:paraId="13A66775" w14:textId="77777777" w:rsidR="00BD1A27" w:rsidRPr="00BD1A27" w:rsidRDefault="00BD1A27" w:rsidP="00BD1A27">
            <w:pPr>
              <w:pStyle w:val="AralkYok"/>
              <w:jc w:val="right"/>
              <w:rPr>
                <w:rFonts w:cstheme="minorHAnsi"/>
                <w:b/>
                <w:sz w:val="16"/>
                <w:szCs w:val="16"/>
              </w:rPr>
            </w:pPr>
            <w:r w:rsidRPr="00BD1A27">
              <w:rPr>
                <w:rFonts w:cstheme="minorHAnsi"/>
                <w:b/>
                <w:sz w:val="16"/>
                <w:szCs w:val="16"/>
              </w:rPr>
              <w:t>156.990,32</w:t>
            </w:r>
          </w:p>
        </w:tc>
      </w:tr>
    </w:tbl>
    <w:p w14:paraId="131A776D" w14:textId="77777777" w:rsidR="004B7CB6" w:rsidRDefault="004B7CB6" w:rsidP="003071A2">
      <w:pPr>
        <w:pStyle w:val="AralkYok"/>
        <w:jc w:val="both"/>
        <w:rPr>
          <w:rFonts w:cs="Arial"/>
        </w:rPr>
      </w:pPr>
    </w:p>
    <w:p w14:paraId="7964565A" w14:textId="77777777" w:rsidR="00C47F8B" w:rsidRDefault="00AF659E" w:rsidP="00BD1A27">
      <w:pPr>
        <w:rPr>
          <w:rFonts w:cs="Arial"/>
          <w:b/>
        </w:rPr>
      </w:pPr>
      <w:r w:rsidRPr="00354B9A">
        <w:rPr>
          <w:rFonts w:cs="Calibri"/>
          <w:lang w:eastAsia="tr-TR"/>
        </w:rPr>
        <w:t xml:space="preserve">Toplam sürekli iş göremezlik zararı: </w:t>
      </w:r>
      <w:r w:rsidR="00BD1A27" w:rsidRPr="00BD1A27">
        <w:rPr>
          <w:b/>
        </w:rPr>
        <w:t>10.504,54</w:t>
      </w:r>
      <w:r w:rsidR="00BD1A27">
        <w:rPr>
          <w:b/>
        </w:rPr>
        <w:t xml:space="preserve"> </w:t>
      </w:r>
      <w:r w:rsidRPr="00354B9A">
        <w:rPr>
          <w:rFonts w:cs="Calibri"/>
          <w:b/>
        </w:rPr>
        <w:t xml:space="preserve">+ </w:t>
      </w:r>
      <w:r w:rsidR="00BD1A27" w:rsidRPr="00BD1A27">
        <w:rPr>
          <w:rFonts w:ascii="Calibri" w:eastAsia="Times New Roman" w:hAnsi="Calibri" w:cs="Times New Roman"/>
          <w:b/>
          <w:color w:val="000000"/>
          <w:lang w:eastAsia="tr-TR"/>
        </w:rPr>
        <w:t>156.990,32</w:t>
      </w:r>
      <w:r w:rsidR="00BD1A27">
        <w:rPr>
          <w:rFonts w:ascii="Calibri" w:eastAsia="Times New Roman" w:hAnsi="Calibri" w:cs="Times New Roman"/>
          <w:b/>
          <w:color w:val="000000"/>
          <w:lang w:eastAsia="tr-TR"/>
        </w:rPr>
        <w:t xml:space="preserve"> </w:t>
      </w:r>
      <w:r w:rsidRPr="00354B9A">
        <w:rPr>
          <w:rFonts w:cs="Calibri"/>
          <w:b/>
          <w:lang w:eastAsia="tr-TR"/>
        </w:rPr>
        <w:t xml:space="preserve">= </w:t>
      </w:r>
      <w:r w:rsidR="00BD1A27" w:rsidRPr="00BD1A27">
        <w:rPr>
          <w:rFonts w:ascii="Calibri" w:eastAsia="Times New Roman" w:hAnsi="Calibri" w:cs="Times New Roman"/>
          <w:b/>
          <w:color w:val="000000"/>
          <w:lang w:eastAsia="tr-TR"/>
        </w:rPr>
        <w:t>167.494,86</w:t>
      </w:r>
      <w:r w:rsidR="00BD1A27">
        <w:rPr>
          <w:rFonts w:ascii="Calibri" w:eastAsia="Times New Roman" w:hAnsi="Calibri" w:cs="Times New Roman"/>
          <w:b/>
          <w:color w:val="000000"/>
          <w:lang w:eastAsia="tr-TR"/>
        </w:rPr>
        <w:t xml:space="preserve"> </w:t>
      </w:r>
      <w:r w:rsidR="00950D00" w:rsidRPr="00354B9A">
        <w:rPr>
          <w:b/>
          <w:lang w:eastAsia="tr-TR"/>
        </w:rPr>
        <w:t>TL</w:t>
      </w:r>
    </w:p>
    <w:p w14:paraId="1951BF05" w14:textId="77777777" w:rsidR="004C145A"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w:t>
      </w:r>
      <w:r w:rsidR="00D67091">
        <w:rPr>
          <w:rFonts w:cs="Arial"/>
        </w:rPr>
        <w:t>nedenlerle;</w:t>
      </w:r>
      <w:r w:rsidR="00C47F8B">
        <w:rPr>
          <w:rFonts w:cs="Arial"/>
        </w:rPr>
        <w:t xml:space="preserve"> TRH 2010 Yaşam Tablosu, hesap yöntemi olarak da </w:t>
      </w:r>
      <w:proofErr w:type="spellStart"/>
      <w:r w:rsidR="00C47F8B">
        <w:rPr>
          <w:rFonts w:cs="Arial"/>
        </w:rPr>
        <w:t>progresif</w:t>
      </w:r>
      <w:proofErr w:type="spellEnd"/>
      <w:r w:rsidR="00C47F8B">
        <w:rPr>
          <w:rFonts w:cs="Arial"/>
        </w:rPr>
        <w:t xml:space="preserve"> rant yöntemi (</w:t>
      </w:r>
      <w:proofErr w:type="gramStart"/>
      <w:r w:rsidR="00C47F8B">
        <w:rPr>
          <w:rFonts w:cs="Arial"/>
        </w:rPr>
        <w:t>%10</w:t>
      </w:r>
      <w:proofErr w:type="gramEnd"/>
      <w:r w:rsidR="00C47F8B">
        <w:rPr>
          <w:rFonts w:cs="Arial"/>
        </w:rPr>
        <w:t xml:space="preserve"> artırtma, %10 </w:t>
      </w:r>
      <w:proofErr w:type="spellStart"/>
      <w:r w:rsidR="00C47F8B">
        <w:rPr>
          <w:rFonts w:cs="Arial"/>
        </w:rPr>
        <w:t>iskonto</w:t>
      </w:r>
      <w:proofErr w:type="spellEnd"/>
      <w:r w:rsidR="00C47F8B">
        <w:rPr>
          <w:rFonts w:cs="Arial"/>
        </w:rPr>
        <w:t xml:space="preserve"> yöntemi) </w:t>
      </w:r>
      <w:r w:rsidR="005C1607">
        <w:rPr>
          <w:rFonts w:cs="Arial"/>
        </w:rPr>
        <w:t xml:space="preserve">kullanılarak yapılan </w:t>
      </w:r>
      <w:r w:rsidR="00692BE6" w:rsidRPr="00D43F3F">
        <w:rPr>
          <w:rFonts w:cs="Arial"/>
        </w:rPr>
        <w:t>hesaplamalar doğrultusunda</w:t>
      </w:r>
      <w:r w:rsidR="005331F9">
        <w:rPr>
          <w:rFonts w:cs="Arial"/>
        </w:rPr>
        <w:t>;</w:t>
      </w:r>
    </w:p>
    <w:p w14:paraId="7019F443" w14:textId="77777777" w:rsidR="005C1607" w:rsidRDefault="005C1607" w:rsidP="005C1607">
      <w:pPr>
        <w:pStyle w:val="AralkYok"/>
        <w:numPr>
          <w:ilvl w:val="0"/>
          <w:numId w:val="14"/>
        </w:numPr>
        <w:jc w:val="both"/>
        <w:rPr>
          <w:rFonts w:cs="Arial"/>
        </w:rPr>
      </w:pPr>
      <w:r>
        <w:rPr>
          <w:rFonts w:cs="Arial"/>
        </w:rPr>
        <w:t xml:space="preserve">Davacının geçici iş göremezlik zararının </w:t>
      </w:r>
      <w:r w:rsidRPr="005C1607">
        <w:rPr>
          <w:rFonts w:cs="Arial"/>
        </w:rPr>
        <w:t>6.512,21</w:t>
      </w:r>
      <w:r>
        <w:rPr>
          <w:rFonts w:cs="Arial"/>
        </w:rPr>
        <w:t xml:space="preserve"> </w:t>
      </w:r>
      <w:r w:rsidR="000B67E1">
        <w:rPr>
          <w:rFonts w:cs="Arial"/>
        </w:rPr>
        <w:t>TL olduğuna,</w:t>
      </w:r>
    </w:p>
    <w:p w14:paraId="2EBC9930" w14:textId="77777777" w:rsidR="000B67E1" w:rsidRDefault="000B67E1" w:rsidP="00D67091">
      <w:pPr>
        <w:pStyle w:val="AralkYok"/>
        <w:numPr>
          <w:ilvl w:val="0"/>
          <w:numId w:val="14"/>
        </w:numPr>
        <w:jc w:val="both"/>
        <w:rPr>
          <w:rFonts w:cs="Arial"/>
        </w:rPr>
      </w:pPr>
      <w:r>
        <w:rPr>
          <w:rFonts w:cs="Arial"/>
        </w:rPr>
        <w:t xml:space="preserve">Davacının sürekli iş göremezlik zararının </w:t>
      </w:r>
      <w:r w:rsidR="00D67091" w:rsidRPr="00D67091">
        <w:rPr>
          <w:rFonts w:cs="Arial"/>
        </w:rPr>
        <w:t xml:space="preserve">167.494,86 </w:t>
      </w:r>
      <w:r>
        <w:rPr>
          <w:rFonts w:cs="Arial"/>
        </w:rPr>
        <w:t xml:space="preserve">TL olduğuna, </w:t>
      </w:r>
      <w:r w:rsidR="00161BA0" w:rsidRPr="000B67E1">
        <w:rPr>
          <w:rFonts w:cs="Arial"/>
        </w:rPr>
        <w:t xml:space="preserve">dair </w:t>
      </w:r>
      <w:r w:rsidR="00166BD3" w:rsidRPr="000B67E1">
        <w:rPr>
          <w:rFonts w:cs="Arial"/>
        </w:rPr>
        <w:t>görüş ve kanaatiyle iş bu rapor takdirlerinize arz olunur.</w:t>
      </w:r>
      <w:r w:rsidR="00D67091">
        <w:rPr>
          <w:rFonts w:cs="Arial"/>
        </w:rPr>
        <w:t>20.09</w:t>
      </w:r>
      <w:r>
        <w:rPr>
          <w:rFonts w:cs="Arial"/>
        </w:rPr>
        <w:t>.2022</w:t>
      </w:r>
    </w:p>
    <w:p w14:paraId="144DA12E" w14:textId="77777777" w:rsidR="001E3633" w:rsidRDefault="001E3633" w:rsidP="00D67091">
      <w:pPr>
        <w:pStyle w:val="AralkYok"/>
        <w:jc w:val="both"/>
        <w:rPr>
          <w:rFonts w:eastAsia="Times New Roman" w:cs="Arial"/>
          <w:b/>
          <w:iCs/>
          <w:color w:val="222222"/>
          <w:lang w:eastAsia="tr-TR"/>
        </w:rPr>
      </w:pPr>
      <w:r w:rsidRPr="000B67E1">
        <w:rPr>
          <w:rFonts w:eastAsia="Times New Roman" w:cs="Arial"/>
          <w:iCs/>
          <w:color w:val="222222"/>
          <w:lang w:eastAsia="tr-TR"/>
        </w:rPr>
        <w:tab/>
      </w:r>
      <w:r w:rsidRPr="000B67E1">
        <w:rPr>
          <w:rFonts w:eastAsia="Times New Roman" w:cs="Arial"/>
          <w:iCs/>
          <w:color w:val="222222"/>
          <w:lang w:eastAsia="tr-TR"/>
        </w:rPr>
        <w:tab/>
      </w:r>
      <w:r w:rsidRPr="000B67E1">
        <w:rPr>
          <w:rFonts w:eastAsia="Times New Roman" w:cs="Arial"/>
          <w:iCs/>
          <w:color w:val="222222"/>
          <w:lang w:eastAsia="tr-TR"/>
        </w:rPr>
        <w:tab/>
      </w:r>
      <w:r w:rsidRPr="000B67E1">
        <w:rPr>
          <w:rFonts w:eastAsia="Times New Roman" w:cs="Arial"/>
          <w:iCs/>
          <w:color w:val="222222"/>
          <w:lang w:eastAsia="tr-TR"/>
        </w:rPr>
        <w:tab/>
      </w:r>
      <w:r w:rsidRPr="000B67E1">
        <w:rPr>
          <w:rFonts w:eastAsia="Times New Roman" w:cs="Arial"/>
          <w:iCs/>
          <w:color w:val="222222"/>
          <w:lang w:eastAsia="tr-TR"/>
        </w:rPr>
        <w:tab/>
      </w:r>
      <w:r w:rsidR="00950D00">
        <w:rPr>
          <w:rFonts w:eastAsia="Times New Roman" w:cs="Arial"/>
          <w:b/>
          <w:iCs/>
          <w:color w:val="222222"/>
          <w:lang w:eastAsia="tr-TR"/>
        </w:rPr>
        <w:t xml:space="preserve">    </w:t>
      </w:r>
      <w:r w:rsidR="0089389B">
        <w:rPr>
          <w:rFonts w:eastAsia="Times New Roman" w:cs="Arial"/>
          <w:b/>
          <w:iCs/>
          <w:color w:val="222222"/>
          <w:lang w:eastAsia="tr-TR"/>
        </w:rPr>
        <w:t xml:space="preserve"> </w:t>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950D00">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89389B">
        <w:rPr>
          <w:rFonts w:eastAsia="Times New Roman" w:cs="Arial"/>
          <w:b/>
          <w:iCs/>
          <w:color w:val="222222"/>
          <w:lang w:eastAsia="tr-TR"/>
        </w:rPr>
        <w:t xml:space="preserve"> </w:t>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r>
      <w:r w:rsidR="0089389B">
        <w:rPr>
          <w:rFonts w:eastAsia="Times New Roman" w:cs="Arial"/>
          <w:b/>
          <w:iCs/>
          <w:color w:val="222222"/>
          <w:lang w:eastAsia="tr-TR"/>
        </w:rPr>
        <w:tab/>
        <w:t xml:space="preserve">        </w:t>
      </w:r>
      <w:r w:rsidR="00614913" w:rsidRPr="00D43F3F">
        <w:rPr>
          <w:rFonts w:eastAsia="Times New Roman" w:cs="Arial"/>
          <w:b/>
          <w:iCs/>
          <w:color w:val="222222"/>
          <w:lang w:eastAsia="tr-TR"/>
        </w:rPr>
        <w:t>Av. Hasan ALDANMAZ</w:t>
      </w:r>
    </w:p>
    <w:p w14:paraId="012D13EB" w14:textId="77777777" w:rsidR="00735CF1" w:rsidRDefault="00735CF1" w:rsidP="00B07DCC">
      <w:pPr>
        <w:pStyle w:val="AralkYok"/>
        <w:jc w:val="both"/>
        <w:rPr>
          <w:rFonts w:eastAsia="Times New Roman" w:cs="Arial"/>
          <w:iCs/>
          <w:color w:val="222222"/>
          <w:sz w:val="16"/>
          <w:szCs w:val="16"/>
          <w:lang w:eastAsia="tr-TR"/>
        </w:rPr>
      </w:pPr>
    </w:p>
    <w:p w14:paraId="3961C64F" w14:textId="77777777" w:rsidR="00B4371F" w:rsidRPr="00735CF1" w:rsidRDefault="00A35F92" w:rsidP="00B07DCC">
      <w:pPr>
        <w:pStyle w:val="AralkYok"/>
        <w:jc w:val="both"/>
        <w:rPr>
          <w:rFonts w:eastAsia="Times New Roman" w:cs="Arial"/>
          <w:iCs/>
          <w:color w:val="222222"/>
          <w:lang w:eastAsia="tr-TR"/>
        </w:rPr>
      </w:pPr>
      <w:r w:rsidRPr="00735CF1">
        <w:rPr>
          <w:rFonts w:eastAsia="Times New Roman" w:cs="Arial"/>
          <w:iCs/>
          <w:color w:val="222222"/>
          <w:lang w:eastAsia="tr-TR"/>
        </w:rPr>
        <w:t xml:space="preserve">Ek: </w:t>
      </w:r>
      <w:r w:rsidR="00AF659E" w:rsidRPr="00735CF1">
        <w:rPr>
          <w:rFonts w:eastAsia="Times New Roman" w:cs="Arial"/>
          <w:iCs/>
          <w:color w:val="222222"/>
          <w:lang w:eastAsia="tr-TR"/>
        </w:rPr>
        <w:t>Dava dosyası.</w:t>
      </w:r>
      <w:r w:rsidR="00B07DCC" w:rsidRPr="00735CF1">
        <w:rPr>
          <w:rFonts w:eastAsia="Times New Roman" w:cs="Arial"/>
          <w:iCs/>
          <w:color w:val="222222"/>
          <w:lang w:eastAsia="tr-TR"/>
        </w:rPr>
        <w:t xml:space="preserve"> </w:t>
      </w:r>
    </w:p>
    <w:sectPr w:rsidR="00B4371F" w:rsidRPr="00735CF1" w:rsidSect="0036088D">
      <w:headerReference w:type="even" r:id="rId7"/>
      <w:headerReference w:type="default" r:id="rId8"/>
      <w:footerReference w:type="even" r:id="rId9"/>
      <w:footerReference w:type="default" r:id="rId10"/>
      <w:headerReference w:type="first" r:id="rId11"/>
      <w:footerReference w:type="first" r:id="rId12"/>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6071" w14:textId="77777777" w:rsidR="005316B4" w:rsidRDefault="005316B4" w:rsidP="007254A5">
      <w:pPr>
        <w:spacing w:after="0" w:line="240" w:lineRule="auto"/>
      </w:pPr>
      <w:r>
        <w:separator/>
      </w:r>
    </w:p>
  </w:endnote>
  <w:endnote w:type="continuationSeparator" w:id="0">
    <w:p w14:paraId="128C4F39" w14:textId="77777777" w:rsidR="005316B4" w:rsidRDefault="005316B4" w:rsidP="007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B75" w14:textId="77777777" w:rsidR="00B276AA" w:rsidRDefault="00B276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ED7A" w14:textId="77777777" w:rsidR="00D67091" w:rsidRPr="00D43F3F" w:rsidRDefault="00D67091">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14:paraId="4BC93BFC" w14:textId="77777777" w:rsidR="00D67091" w:rsidRPr="00D43F3F" w:rsidRDefault="00D67091">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14:paraId="020F0426" w14:textId="77777777" w:rsidR="00D67091" w:rsidRPr="00D43F3F" w:rsidRDefault="00000000">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D67091" w:rsidRPr="00D43F3F">
        <w:rPr>
          <w:rStyle w:val="Kpr"/>
          <w:rFonts w:asciiTheme="majorHAnsi" w:hAnsiTheme="majorHAnsi"/>
          <w:i/>
          <w:color w:val="E36C0A" w:themeColor="accent6" w:themeShade="BF"/>
        </w:rPr>
        <w:t>hasanaldanmaz@hotmail.com</w:t>
      </w:r>
    </w:hyperlink>
    <w:r w:rsidR="00D67091" w:rsidRPr="00D43F3F">
      <w:rPr>
        <w:rFonts w:asciiTheme="majorHAnsi" w:hAnsiTheme="majorHAnsi"/>
        <w:i/>
        <w:color w:val="E36C0A" w:themeColor="accent6" w:themeShade="BF"/>
      </w:rPr>
      <w:t xml:space="preserve"> 0434 827 33 03</w:t>
    </w:r>
    <w:r w:rsidR="00D67091" w:rsidRPr="00D43F3F">
      <w:rPr>
        <w:rFonts w:asciiTheme="majorHAnsi" w:hAnsiTheme="majorHAnsi"/>
        <w:i/>
        <w:color w:val="E36C0A" w:themeColor="accent6" w:themeShade="BF"/>
      </w:rPr>
      <w:ptab w:relativeTo="margin" w:alignment="right" w:leader="none"/>
    </w:r>
    <w:r w:rsidR="00D67091" w:rsidRPr="00D43F3F">
      <w:rPr>
        <w:rFonts w:asciiTheme="majorHAnsi" w:hAnsiTheme="majorHAnsi"/>
        <w:i/>
        <w:color w:val="E36C0A" w:themeColor="accent6" w:themeShade="BF"/>
      </w:rPr>
      <w:t xml:space="preserve">Sayfa </w:t>
    </w:r>
    <w:r w:rsidR="00D67091" w:rsidRPr="00D43F3F">
      <w:rPr>
        <w:i/>
        <w:color w:val="E36C0A" w:themeColor="accent6" w:themeShade="BF"/>
      </w:rPr>
      <w:fldChar w:fldCharType="begin"/>
    </w:r>
    <w:r w:rsidR="00D67091" w:rsidRPr="00D43F3F">
      <w:rPr>
        <w:i/>
        <w:color w:val="E36C0A" w:themeColor="accent6" w:themeShade="BF"/>
      </w:rPr>
      <w:instrText xml:space="preserve"> PAGE   \* MERGEFORMAT </w:instrText>
    </w:r>
    <w:r w:rsidR="00D67091" w:rsidRPr="00D43F3F">
      <w:rPr>
        <w:i/>
        <w:color w:val="E36C0A" w:themeColor="accent6" w:themeShade="BF"/>
      </w:rPr>
      <w:fldChar w:fldCharType="separate"/>
    </w:r>
    <w:r w:rsidR="00735CF1" w:rsidRPr="00735CF1">
      <w:rPr>
        <w:rFonts w:asciiTheme="majorHAnsi" w:hAnsiTheme="majorHAnsi"/>
        <w:i/>
        <w:noProof/>
        <w:color w:val="E36C0A" w:themeColor="accent6" w:themeShade="BF"/>
      </w:rPr>
      <w:t>1</w:t>
    </w:r>
    <w:r w:rsidR="00D67091" w:rsidRPr="00D43F3F">
      <w:rPr>
        <w:i/>
        <w:color w:val="E36C0A" w:themeColor="accent6" w:themeShade="BF"/>
      </w:rPr>
      <w:fldChar w:fldCharType="end"/>
    </w:r>
  </w:p>
  <w:p w14:paraId="151ED1DE" w14:textId="77777777" w:rsidR="00D67091" w:rsidRDefault="00D6709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D63" w14:textId="77777777" w:rsidR="00B276AA" w:rsidRDefault="00B276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E18A" w14:textId="77777777" w:rsidR="005316B4" w:rsidRDefault="005316B4" w:rsidP="007254A5">
      <w:pPr>
        <w:spacing w:after="0" w:line="240" w:lineRule="auto"/>
      </w:pPr>
      <w:r>
        <w:separator/>
      </w:r>
    </w:p>
  </w:footnote>
  <w:footnote w:type="continuationSeparator" w:id="0">
    <w:p w14:paraId="0708FC6A" w14:textId="77777777" w:rsidR="005316B4" w:rsidRDefault="005316B4" w:rsidP="007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FBA7" w14:textId="77777777" w:rsidR="00B276AA" w:rsidRDefault="00B276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Content>
      <w:p w14:paraId="60097C97" w14:textId="77777777" w:rsidR="00D67091" w:rsidRDefault="00D67091">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 xml:space="preserve">BİLİRKİŞİ </w:t>
        </w:r>
        <w:r>
          <w:rPr>
            <w:rFonts w:asciiTheme="majorHAnsi" w:eastAsiaTheme="majorEastAsia" w:hAnsiTheme="majorHAnsi" w:cstheme="majorBidi"/>
            <w:b/>
            <w:i/>
            <w:color w:val="E36C0A" w:themeColor="accent6" w:themeShade="BF"/>
            <w:sz w:val="32"/>
            <w:szCs w:val="32"/>
          </w:rPr>
          <w:t xml:space="preserve">EK </w:t>
        </w:r>
        <w:r w:rsidRPr="00D43F3F">
          <w:rPr>
            <w:rFonts w:asciiTheme="majorHAnsi" w:eastAsiaTheme="majorEastAsia" w:hAnsiTheme="majorHAnsi" w:cstheme="majorBidi"/>
            <w:b/>
            <w:i/>
            <w:color w:val="E36C0A" w:themeColor="accent6" w:themeShade="BF"/>
            <w:sz w:val="32"/>
            <w:szCs w:val="32"/>
          </w:rPr>
          <w:t>RAPORU</w:t>
        </w:r>
      </w:p>
    </w:sdtContent>
  </w:sdt>
  <w:p w14:paraId="66FDA02B" w14:textId="77777777" w:rsidR="00D67091" w:rsidRDefault="00D6709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23C" w14:textId="77777777" w:rsidR="00B276AA" w:rsidRDefault="00B276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D14094"/>
    <w:multiLevelType w:val="hybridMultilevel"/>
    <w:tmpl w:val="CC5C8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213AB5"/>
    <w:multiLevelType w:val="hybridMultilevel"/>
    <w:tmpl w:val="0D3C17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770D21"/>
    <w:multiLevelType w:val="hybridMultilevel"/>
    <w:tmpl w:val="278EE51A"/>
    <w:lvl w:ilvl="0" w:tplc="B52CC9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000184875">
    <w:abstractNumId w:val="18"/>
  </w:num>
  <w:num w:numId="2" w16cid:durableId="550650082">
    <w:abstractNumId w:val="3"/>
  </w:num>
  <w:num w:numId="3" w16cid:durableId="1115366149">
    <w:abstractNumId w:val="5"/>
  </w:num>
  <w:num w:numId="4" w16cid:durableId="589388710">
    <w:abstractNumId w:val="1"/>
  </w:num>
  <w:num w:numId="5" w16cid:durableId="1295017896">
    <w:abstractNumId w:val="8"/>
  </w:num>
  <w:num w:numId="6" w16cid:durableId="970213711">
    <w:abstractNumId w:val="21"/>
  </w:num>
  <w:num w:numId="7" w16cid:durableId="1681201411">
    <w:abstractNumId w:val="16"/>
  </w:num>
  <w:num w:numId="8" w16cid:durableId="1377049351">
    <w:abstractNumId w:val="2"/>
  </w:num>
  <w:num w:numId="9" w16cid:durableId="1872305975">
    <w:abstractNumId w:val="4"/>
  </w:num>
  <w:num w:numId="10" w16cid:durableId="1823154347">
    <w:abstractNumId w:val="10"/>
  </w:num>
  <w:num w:numId="11" w16cid:durableId="288779215">
    <w:abstractNumId w:val="19"/>
  </w:num>
  <w:num w:numId="12" w16cid:durableId="72049827">
    <w:abstractNumId w:val="0"/>
  </w:num>
  <w:num w:numId="13" w16cid:durableId="2144492814">
    <w:abstractNumId w:val="7"/>
  </w:num>
  <w:num w:numId="14" w16cid:durableId="814492790">
    <w:abstractNumId w:val="15"/>
  </w:num>
  <w:num w:numId="15" w16cid:durableId="1375931286">
    <w:abstractNumId w:val="20"/>
  </w:num>
  <w:num w:numId="16" w16cid:durableId="1335912241">
    <w:abstractNumId w:val="14"/>
  </w:num>
  <w:num w:numId="17" w16cid:durableId="1991052550">
    <w:abstractNumId w:val="12"/>
  </w:num>
  <w:num w:numId="18" w16cid:durableId="842355607">
    <w:abstractNumId w:val="6"/>
  </w:num>
  <w:num w:numId="19" w16cid:durableId="1839927134">
    <w:abstractNumId w:val="9"/>
  </w:num>
  <w:num w:numId="20" w16cid:durableId="1330867672">
    <w:abstractNumId w:val="17"/>
  </w:num>
  <w:num w:numId="21" w16cid:durableId="1429303810">
    <w:abstractNumId w:val="11"/>
  </w:num>
  <w:num w:numId="22" w16cid:durableId="786509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CC"/>
    <w:rsid w:val="00002BA5"/>
    <w:rsid w:val="000043B6"/>
    <w:rsid w:val="00020559"/>
    <w:rsid w:val="00021D94"/>
    <w:rsid w:val="00030BCC"/>
    <w:rsid w:val="000320C3"/>
    <w:rsid w:val="000526D1"/>
    <w:rsid w:val="00067F99"/>
    <w:rsid w:val="00074C46"/>
    <w:rsid w:val="00080A36"/>
    <w:rsid w:val="00080D1A"/>
    <w:rsid w:val="00085FB4"/>
    <w:rsid w:val="00094F31"/>
    <w:rsid w:val="000950DE"/>
    <w:rsid w:val="000A1665"/>
    <w:rsid w:val="000A23F2"/>
    <w:rsid w:val="000A5CC1"/>
    <w:rsid w:val="000B67E1"/>
    <w:rsid w:val="000C410A"/>
    <w:rsid w:val="000D4BAC"/>
    <w:rsid w:val="000D6D73"/>
    <w:rsid w:val="000D738F"/>
    <w:rsid w:val="000E6684"/>
    <w:rsid w:val="000E7629"/>
    <w:rsid w:val="000F14CA"/>
    <w:rsid w:val="000F6D74"/>
    <w:rsid w:val="00112FD7"/>
    <w:rsid w:val="00114EB3"/>
    <w:rsid w:val="001177E6"/>
    <w:rsid w:val="00131901"/>
    <w:rsid w:val="00135AAC"/>
    <w:rsid w:val="00136B95"/>
    <w:rsid w:val="0013705A"/>
    <w:rsid w:val="00145623"/>
    <w:rsid w:val="001469E9"/>
    <w:rsid w:val="00153214"/>
    <w:rsid w:val="00161BA0"/>
    <w:rsid w:val="00162729"/>
    <w:rsid w:val="00166BD3"/>
    <w:rsid w:val="0018047C"/>
    <w:rsid w:val="00181F01"/>
    <w:rsid w:val="00182985"/>
    <w:rsid w:val="001874CD"/>
    <w:rsid w:val="00194CA9"/>
    <w:rsid w:val="001A51C9"/>
    <w:rsid w:val="001A602A"/>
    <w:rsid w:val="001B0FD2"/>
    <w:rsid w:val="001B1123"/>
    <w:rsid w:val="001C1450"/>
    <w:rsid w:val="001C4D55"/>
    <w:rsid w:val="001D27F4"/>
    <w:rsid w:val="001D4156"/>
    <w:rsid w:val="001D4CA1"/>
    <w:rsid w:val="001E3633"/>
    <w:rsid w:val="001F03C8"/>
    <w:rsid w:val="001F05A9"/>
    <w:rsid w:val="001F33A2"/>
    <w:rsid w:val="00200AF0"/>
    <w:rsid w:val="0020510C"/>
    <w:rsid w:val="002200E9"/>
    <w:rsid w:val="00220A07"/>
    <w:rsid w:val="00221D79"/>
    <w:rsid w:val="00232CA0"/>
    <w:rsid w:val="002347B4"/>
    <w:rsid w:val="00235C65"/>
    <w:rsid w:val="002378B8"/>
    <w:rsid w:val="002405E2"/>
    <w:rsid w:val="00240976"/>
    <w:rsid w:val="00241131"/>
    <w:rsid w:val="00242479"/>
    <w:rsid w:val="00251FF8"/>
    <w:rsid w:val="00255D82"/>
    <w:rsid w:val="00261BF2"/>
    <w:rsid w:val="0026504A"/>
    <w:rsid w:val="00265118"/>
    <w:rsid w:val="00265780"/>
    <w:rsid w:val="0027059F"/>
    <w:rsid w:val="002707B2"/>
    <w:rsid w:val="00273F68"/>
    <w:rsid w:val="00276BB3"/>
    <w:rsid w:val="002812CC"/>
    <w:rsid w:val="00283043"/>
    <w:rsid w:val="002869CA"/>
    <w:rsid w:val="00286DBF"/>
    <w:rsid w:val="002A6800"/>
    <w:rsid w:val="002B5FA8"/>
    <w:rsid w:val="002C1615"/>
    <w:rsid w:val="002C5ECE"/>
    <w:rsid w:val="002D0B86"/>
    <w:rsid w:val="002D5EBB"/>
    <w:rsid w:val="002E42BE"/>
    <w:rsid w:val="002E58E8"/>
    <w:rsid w:val="002E67BB"/>
    <w:rsid w:val="002E7894"/>
    <w:rsid w:val="00302355"/>
    <w:rsid w:val="00304C1E"/>
    <w:rsid w:val="00305CA4"/>
    <w:rsid w:val="003071A2"/>
    <w:rsid w:val="00313F22"/>
    <w:rsid w:val="00314A1F"/>
    <w:rsid w:val="00315ECD"/>
    <w:rsid w:val="00322857"/>
    <w:rsid w:val="00331E7F"/>
    <w:rsid w:val="00333103"/>
    <w:rsid w:val="00343365"/>
    <w:rsid w:val="00347511"/>
    <w:rsid w:val="00350232"/>
    <w:rsid w:val="00354B9A"/>
    <w:rsid w:val="0036088D"/>
    <w:rsid w:val="00366978"/>
    <w:rsid w:val="00371416"/>
    <w:rsid w:val="0037175E"/>
    <w:rsid w:val="00380952"/>
    <w:rsid w:val="0039048D"/>
    <w:rsid w:val="00391DA8"/>
    <w:rsid w:val="003943D3"/>
    <w:rsid w:val="003A100E"/>
    <w:rsid w:val="003A1795"/>
    <w:rsid w:val="003A3CC7"/>
    <w:rsid w:val="003B742B"/>
    <w:rsid w:val="003C65C2"/>
    <w:rsid w:val="003D3C71"/>
    <w:rsid w:val="003D4E53"/>
    <w:rsid w:val="003E5375"/>
    <w:rsid w:val="003F03CB"/>
    <w:rsid w:val="003F5850"/>
    <w:rsid w:val="003F5B3C"/>
    <w:rsid w:val="00404F93"/>
    <w:rsid w:val="0040766D"/>
    <w:rsid w:val="00423BEA"/>
    <w:rsid w:val="00426141"/>
    <w:rsid w:val="004324B2"/>
    <w:rsid w:val="004324D7"/>
    <w:rsid w:val="004325F2"/>
    <w:rsid w:val="0043328C"/>
    <w:rsid w:val="00435004"/>
    <w:rsid w:val="00442714"/>
    <w:rsid w:val="00442C57"/>
    <w:rsid w:val="00454542"/>
    <w:rsid w:val="00466E74"/>
    <w:rsid w:val="004711DA"/>
    <w:rsid w:val="00482873"/>
    <w:rsid w:val="004A182D"/>
    <w:rsid w:val="004A3D80"/>
    <w:rsid w:val="004A621F"/>
    <w:rsid w:val="004A6385"/>
    <w:rsid w:val="004B4E49"/>
    <w:rsid w:val="004B5642"/>
    <w:rsid w:val="004B6513"/>
    <w:rsid w:val="004B7CB6"/>
    <w:rsid w:val="004C145A"/>
    <w:rsid w:val="004C3E29"/>
    <w:rsid w:val="004D125E"/>
    <w:rsid w:val="004D468E"/>
    <w:rsid w:val="004E42B8"/>
    <w:rsid w:val="004E7D0F"/>
    <w:rsid w:val="00500146"/>
    <w:rsid w:val="005033CF"/>
    <w:rsid w:val="00517438"/>
    <w:rsid w:val="005246FA"/>
    <w:rsid w:val="005316B4"/>
    <w:rsid w:val="005331F9"/>
    <w:rsid w:val="00535AB8"/>
    <w:rsid w:val="00536BC7"/>
    <w:rsid w:val="0054431B"/>
    <w:rsid w:val="00544AC2"/>
    <w:rsid w:val="005530F8"/>
    <w:rsid w:val="00562769"/>
    <w:rsid w:val="00567CCC"/>
    <w:rsid w:val="0057184C"/>
    <w:rsid w:val="00576328"/>
    <w:rsid w:val="00576BE2"/>
    <w:rsid w:val="005823D5"/>
    <w:rsid w:val="005A1DF1"/>
    <w:rsid w:val="005A2351"/>
    <w:rsid w:val="005A51D0"/>
    <w:rsid w:val="005B64B5"/>
    <w:rsid w:val="005C1607"/>
    <w:rsid w:val="005C6AE3"/>
    <w:rsid w:val="005D4EA6"/>
    <w:rsid w:val="005E31D9"/>
    <w:rsid w:val="005E64F8"/>
    <w:rsid w:val="005F78C9"/>
    <w:rsid w:val="00603A11"/>
    <w:rsid w:val="00614913"/>
    <w:rsid w:val="00616729"/>
    <w:rsid w:val="00624506"/>
    <w:rsid w:val="006317B2"/>
    <w:rsid w:val="006369F0"/>
    <w:rsid w:val="006430B1"/>
    <w:rsid w:val="00647DF7"/>
    <w:rsid w:val="00676DCB"/>
    <w:rsid w:val="00686985"/>
    <w:rsid w:val="00692BE6"/>
    <w:rsid w:val="006971E8"/>
    <w:rsid w:val="006B3081"/>
    <w:rsid w:val="006C5655"/>
    <w:rsid w:val="006C5852"/>
    <w:rsid w:val="006C7720"/>
    <w:rsid w:val="006D1C96"/>
    <w:rsid w:val="006D4117"/>
    <w:rsid w:val="006D45C3"/>
    <w:rsid w:val="006D464F"/>
    <w:rsid w:val="006E0DC0"/>
    <w:rsid w:val="006E1CDC"/>
    <w:rsid w:val="006F0405"/>
    <w:rsid w:val="006F41AC"/>
    <w:rsid w:val="00703B41"/>
    <w:rsid w:val="00703E7C"/>
    <w:rsid w:val="007074BA"/>
    <w:rsid w:val="00707533"/>
    <w:rsid w:val="007104A5"/>
    <w:rsid w:val="00712BF7"/>
    <w:rsid w:val="0071712D"/>
    <w:rsid w:val="00724D38"/>
    <w:rsid w:val="007254A5"/>
    <w:rsid w:val="0073194A"/>
    <w:rsid w:val="00735CF1"/>
    <w:rsid w:val="007372FC"/>
    <w:rsid w:val="007465DC"/>
    <w:rsid w:val="007518A2"/>
    <w:rsid w:val="007551EF"/>
    <w:rsid w:val="00771721"/>
    <w:rsid w:val="00786C74"/>
    <w:rsid w:val="0079679D"/>
    <w:rsid w:val="007976EC"/>
    <w:rsid w:val="007A48B7"/>
    <w:rsid w:val="007B192F"/>
    <w:rsid w:val="007C6481"/>
    <w:rsid w:val="007C6E6A"/>
    <w:rsid w:val="007D2866"/>
    <w:rsid w:val="007E3C21"/>
    <w:rsid w:val="007F1790"/>
    <w:rsid w:val="007F23C1"/>
    <w:rsid w:val="00803F71"/>
    <w:rsid w:val="008063EB"/>
    <w:rsid w:val="00807F00"/>
    <w:rsid w:val="008164EB"/>
    <w:rsid w:val="00821F87"/>
    <w:rsid w:val="0082615C"/>
    <w:rsid w:val="0083326B"/>
    <w:rsid w:val="008337B8"/>
    <w:rsid w:val="00842B77"/>
    <w:rsid w:val="0085621B"/>
    <w:rsid w:val="008618D3"/>
    <w:rsid w:val="00866E43"/>
    <w:rsid w:val="00873144"/>
    <w:rsid w:val="00873ADD"/>
    <w:rsid w:val="008820C6"/>
    <w:rsid w:val="0088651C"/>
    <w:rsid w:val="0089389B"/>
    <w:rsid w:val="00894277"/>
    <w:rsid w:val="00895849"/>
    <w:rsid w:val="00897453"/>
    <w:rsid w:val="00897E0D"/>
    <w:rsid w:val="008A33C8"/>
    <w:rsid w:val="008B023C"/>
    <w:rsid w:val="008B3F9C"/>
    <w:rsid w:val="008B5917"/>
    <w:rsid w:val="008C0AD4"/>
    <w:rsid w:val="008C2603"/>
    <w:rsid w:val="008C544F"/>
    <w:rsid w:val="008D76A6"/>
    <w:rsid w:val="008F0734"/>
    <w:rsid w:val="008F37B1"/>
    <w:rsid w:val="008F51C2"/>
    <w:rsid w:val="008F52B7"/>
    <w:rsid w:val="00901947"/>
    <w:rsid w:val="00902F1D"/>
    <w:rsid w:val="00905C6A"/>
    <w:rsid w:val="00923E62"/>
    <w:rsid w:val="00927580"/>
    <w:rsid w:val="0094067A"/>
    <w:rsid w:val="009503B0"/>
    <w:rsid w:val="009506E8"/>
    <w:rsid w:val="00950D00"/>
    <w:rsid w:val="00953DA0"/>
    <w:rsid w:val="0096041D"/>
    <w:rsid w:val="00961FBB"/>
    <w:rsid w:val="00973C02"/>
    <w:rsid w:val="0098562E"/>
    <w:rsid w:val="00997BC5"/>
    <w:rsid w:val="009A11C9"/>
    <w:rsid w:val="009A2AB8"/>
    <w:rsid w:val="009B7E42"/>
    <w:rsid w:val="009C09CD"/>
    <w:rsid w:val="009C1B10"/>
    <w:rsid w:val="009D7E55"/>
    <w:rsid w:val="009E53AD"/>
    <w:rsid w:val="009E6FE6"/>
    <w:rsid w:val="009F19CE"/>
    <w:rsid w:val="009F3D9C"/>
    <w:rsid w:val="009F6481"/>
    <w:rsid w:val="009F6788"/>
    <w:rsid w:val="00A10A75"/>
    <w:rsid w:val="00A145FA"/>
    <w:rsid w:val="00A15178"/>
    <w:rsid w:val="00A178B0"/>
    <w:rsid w:val="00A255D0"/>
    <w:rsid w:val="00A3344A"/>
    <w:rsid w:val="00A35F92"/>
    <w:rsid w:val="00A47ADD"/>
    <w:rsid w:val="00A628A7"/>
    <w:rsid w:val="00A63EDE"/>
    <w:rsid w:val="00A85B7A"/>
    <w:rsid w:val="00A866E9"/>
    <w:rsid w:val="00A925FC"/>
    <w:rsid w:val="00A943E4"/>
    <w:rsid w:val="00AA1CFF"/>
    <w:rsid w:val="00AC1BA1"/>
    <w:rsid w:val="00AC2352"/>
    <w:rsid w:val="00AE2742"/>
    <w:rsid w:val="00AE2F1B"/>
    <w:rsid w:val="00AE5628"/>
    <w:rsid w:val="00AE5FD5"/>
    <w:rsid w:val="00AF3CD2"/>
    <w:rsid w:val="00AF64F7"/>
    <w:rsid w:val="00AF659E"/>
    <w:rsid w:val="00B00179"/>
    <w:rsid w:val="00B01EBA"/>
    <w:rsid w:val="00B07DCC"/>
    <w:rsid w:val="00B10F79"/>
    <w:rsid w:val="00B276AA"/>
    <w:rsid w:val="00B352CF"/>
    <w:rsid w:val="00B400B7"/>
    <w:rsid w:val="00B41EB9"/>
    <w:rsid w:val="00B4371F"/>
    <w:rsid w:val="00B46B1B"/>
    <w:rsid w:val="00B479B3"/>
    <w:rsid w:val="00B50FE4"/>
    <w:rsid w:val="00B52577"/>
    <w:rsid w:val="00B713C4"/>
    <w:rsid w:val="00B71677"/>
    <w:rsid w:val="00B71AB4"/>
    <w:rsid w:val="00B75079"/>
    <w:rsid w:val="00B77E59"/>
    <w:rsid w:val="00B90FBE"/>
    <w:rsid w:val="00B97838"/>
    <w:rsid w:val="00BA231B"/>
    <w:rsid w:val="00BB4172"/>
    <w:rsid w:val="00BC2292"/>
    <w:rsid w:val="00BC492C"/>
    <w:rsid w:val="00BC781D"/>
    <w:rsid w:val="00BD1A27"/>
    <w:rsid w:val="00BD5A61"/>
    <w:rsid w:val="00BD5ECC"/>
    <w:rsid w:val="00BE4E2C"/>
    <w:rsid w:val="00BE59E6"/>
    <w:rsid w:val="00BF6B91"/>
    <w:rsid w:val="00C11C23"/>
    <w:rsid w:val="00C170B9"/>
    <w:rsid w:val="00C208D3"/>
    <w:rsid w:val="00C311FC"/>
    <w:rsid w:val="00C32D38"/>
    <w:rsid w:val="00C4050B"/>
    <w:rsid w:val="00C47F8B"/>
    <w:rsid w:val="00C52CF2"/>
    <w:rsid w:val="00C651CA"/>
    <w:rsid w:val="00C66C51"/>
    <w:rsid w:val="00C676C8"/>
    <w:rsid w:val="00C703D8"/>
    <w:rsid w:val="00C70D80"/>
    <w:rsid w:val="00C72D9E"/>
    <w:rsid w:val="00C73741"/>
    <w:rsid w:val="00C7383A"/>
    <w:rsid w:val="00C75E95"/>
    <w:rsid w:val="00C76FBA"/>
    <w:rsid w:val="00C7794A"/>
    <w:rsid w:val="00C876CC"/>
    <w:rsid w:val="00C90319"/>
    <w:rsid w:val="00CA34BE"/>
    <w:rsid w:val="00CB2797"/>
    <w:rsid w:val="00CB2F84"/>
    <w:rsid w:val="00CB7246"/>
    <w:rsid w:val="00CC14FF"/>
    <w:rsid w:val="00CC5211"/>
    <w:rsid w:val="00CD28A1"/>
    <w:rsid w:val="00CD3A04"/>
    <w:rsid w:val="00CE00CA"/>
    <w:rsid w:val="00CE1640"/>
    <w:rsid w:val="00CE19CE"/>
    <w:rsid w:val="00CE4BEE"/>
    <w:rsid w:val="00CE7F70"/>
    <w:rsid w:val="00CF10B7"/>
    <w:rsid w:val="00D01BC2"/>
    <w:rsid w:val="00D04205"/>
    <w:rsid w:val="00D150F4"/>
    <w:rsid w:val="00D24601"/>
    <w:rsid w:val="00D3143A"/>
    <w:rsid w:val="00D35780"/>
    <w:rsid w:val="00D35D81"/>
    <w:rsid w:val="00D43F3F"/>
    <w:rsid w:val="00D50010"/>
    <w:rsid w:val="00D516AA"/>
    <w:rsid w:val="00D5367A"/>
    <w:rsid w:val="00D578F8"/>
    <w:rsid w:val="00D64295"/>
    <w:rsid w:val="00D67091"/>
    <w:rsid w:val="00D804D5"/>
    <w:rsid w:val="00D80E02"/>
    <w:rsid w:val="00D83D78"/>
    <w:rsid w:val="00D96933"/>
    <w:rsid w:val="00DA0435"/>
    <w:rsid w:val="00DA2765"/>
    <w:rsid w:val="00DA44E2"/>
    <w:rsid w:val="00DA5547"/>
    <w:rsid w:val="00DB1EE2"/>
    <w:rsid w:val="00DB297D"/>
    <w:rsid w:val="00DB3A80"/>
    <w:rsid w:val="00DB73F7"/>
    <w:rsid w:val="00DC065C"/>
    <w:rsid w:val="00DD021E"/>
    <w:rsid w:val="00DD4883"/>
    <w:rsid w:val="00DD5AE0"/>
    <w:rsid w:val="00DE5673"/>
    <w:rsid w:val="00DE7B0C"/>
    <w:rsid w:val="00DF0780"/>
    <w:rsid w:val="00DF1C44"/>
    <w:rsid w:val="00DF2ABC"/>
    <w:rsid w:val="00DF6067"/>
    <w:rsid w:val="00E0584B"/>
    <w:rsid w:val="00E11B1A"/>
    <w:rsid w:val="00E15972"/>
    <w:rsid w:val="00E15F21"/>
    <w:rsid w:val="00E3296F"/>
    <w:rsid w:val="00E51F5B"/>
    <w:rsid w:val="00E560E9"/>
    <w:rsid w:val="00E575EE"/>
    <w:rsid w:val="00E75D7D"/>
    <w:rsid w:val="00E77154"/>
    <w:rsid w:val="00E774AA"/>
    <w:rsid w:val="00E80FCB"/>
    <w:rsid w:val="00E90FA1"/>
    <w:rsid w:val="00EA145D"/>
    <w:rsid w:val="00EA3171"/>
    <w:rsid w:val="00EA59E3"/>
    <w:rsid w:val="00EA7B69"/>
    <w:rsid w:val="00EB5BFB"/>
    <w:rsid w:val="00EC089A"/>
    <w:rsid w:val="00EC5F43"/>
    <w:rsid w:val="00EC62C2"/>
    <w:rsid w:val="00EC65BD"/>
    <w:rsid w:val="00EE2E5D"/>
    <w:rsid w:val="00EE419B"/>
    <w:rsid w:val="00F009B8"/>
    <w:rsid w:val="00F031BC"/>
    <w:rsid w:val="00F07DC2"/>
    <w:rsid w:val="00F149A0"/>
    <w:rsid w:val="00F15CBC"/>
    <w:rsid w:val="00F175C0"/>
    <w:rsid w:val="00F23163"/>
    <w:rsid w:val="00F2403F"/>
    <w:rsid w:val="00F31CDD"/>
    <w:rsid w:val="00F338A4"/>
    <w:rsid w:val="00F36E26"/>
    <w:rsid w:val="00F417E1"/>
    <w:rsid w:val="00F47EA7"/>
    <w:rsid w:val="00F52715"/>
    <w:rsid w:val="00F64F65"/>
    <w:rsid w:val="00F668D7"/>
    <w:rsid w:val="00F72325"/>
    <w:rsid w:val="00F74C61"/>
    <w:rsid w:val="00F752BB"/>
    <w:rsid w:val="00F871B4"/>
    <w:rsid w:val="00F91F73"/>
    <w:rsid w:val="00F9341F"/>
    <w:rsid w:val="00F94EA3"/>
    <w:rsid w:val="00F9584B"/>
    <w:rsid w:val="00FA3F4E"/>
    <w:rsid w:val="00FC20BD"/>
    <w:rsid w:val="00FC2E64"/>
    <w:rsid w:val="00FC3E6B"/>
    <w:rsid w:val="00FE13CB"/>
    <w:rsid w:val="00FF2418"/>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9321"/>
  <w15:docId w15:val="{C6184FD7-7DEE-44DF-951E-248CF622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76268"/>
    <w:rsid w:val="00362748"/>
    <w:rsid w:val="003F0266"/>
    <w:rsid w:val="00555677"/>
    <w:rsid w:val="005B2497"/>
    <w:rsid w:val="006B4CBA"/>
    <w:rsid w:val="008749C3"/>
    <w:rsid w:val="008E579D"/>
    <w:rsid w:val="00973AA2"/>
    <w:rsid w:val="00A170E3"/>
    <w:rsid w:val="00A42703"/>
    <w:rsid w:val="00AA3EDE"/>
    <w:rsid w:val="00B33A72"/>
    <w:rsid w:val="00BB22A7"/>
    <w:rsid w:val="00BC42BF"/>
    <w:rsid w:val="00C043B8"/>
    <w:rsid w:val="00CA4B9A"/>
    <w:rsid w:val="00CA6F05"/>
    <w:rsid w:val="00CE228D"/>
    <w:rsid w:val="00CE712A"/>
    <w:rsid w:val="00D079F7"/>
    <w:rsid w:val="00F878C4"/>
    <w:rsid w:val="00F96CF8"/>
    <w:rsid w:val="00FC1C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2375</Words>
  <Characters>13544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BİLİRKİŞİ EK RAPORU</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EK RAPORU</dc:title>
  <dc:creator>user</dc:creator>
  <cp:lastModifiedBy>Microsoft Office User</cp:lastModifiedBy>
  <cp:revision>3</cp:revision>
  <cp:lastPrinted>2022-07-20T12:48:00Z</cp:lastPrinted>
  <dcterms:created xsi:type="dcterms:W3CDTF">2022-11-20T20:08:00Z</dcterms:created>
  <dcterms:modified xsi:type="dcterms:W3CDTF">2022-11-20T20:19:00Z</dcterms:modified>
</cp:coreProperties>
</file>